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1EAC" w14:textId="77777777" w:rsidR="00331F47" w:rsidRPr="00F73BF1" w:rsidRDefault="00557389">
      <w:pPr>
        <w:rPr>
          <w:rFonts w:ascii="Arial" w:hAnsi="Arial" w:cs="Arial"/>
          <w:sz w:val="24"/>
          <w:szCs w:val="24"/>
        </w:rPr>
      </w:pPr>
    </w:p>
    <w:p w14:paraId="7DCD7712" w14:textId="77777777" w:rsidR="00662E84" w:rsidRPr="00F73BF1" w:rsidRDefault="00662E84">
      <w:pPr>
        <w:rPr>
          <w:rFonts w:ascii="Arial" w:hAnsi="Arial" w:cs="Arial"/>
          <w:sz w:val="24"/>
          <w:szCs w:val="24"/>
        </w:rPr>
      </w:pPr>
    </w:p>
    <w:p w14:paraId="4E5DFA24" w14:textId="77777777" w:rsidR="00662E84" w:rsidRPr="00F73BF1" w:rsidRDefault="00662E84">
      <w:pPr>
        <w:rPr>
          <w:rFonts w:ascii="Arial" w:hAnsi="Arial" w:cs="Arial"/>
          <w:sz w:val="24"/>
          <w:szCs w:val="24"/>
        </w:rPr>
      </w:pPr>
    </w:p>
    <w:p w14:paraId="06521E68" w14:textId="77777777" w:rsidR="00662E84" w:rsidRPr="00F73BF1" w:rsidRDefault="00662E84">
      <w:pPr>
        <w:rPr>
          <w:rFonts w:ascii="Arial" w:hAnsi="Arial" w:cs="Arial"/>
          <w:sz w:val="24"/>
          <w:szCs w:val="24"/>
        </w:rPr>
      </w:pPr>
    </w:p>
    <w:p w14:paraId="176541C4" w14:textId="77777777" w:rsidR="00662E84" w:rsidRPr="00F73BF1" w:rsidRDefault="00662E84">
      <w:pPr>
        <w:rPr>
          <w:rFonts w:ascii="Arial" w:hAnsi="Arial" w:cs="Arial"/>
          <w:sz w:val="24"/>
          <w:szCs w:val="24"/>
        </w:rPr>
      </w:pPr>
    </w:p>
    <w:p w14:paraId="2298C8B5" w14:textId="77777777" w:rsidR="00662E84" w:rsidRPr="00F73BF1" w:rsidRDefault="000139E8" w:rsidP="008A32B0">
      <w:pPr>
        <w:jc w:val="center"/>
        <w:rPr>
          <w:rFonts w:ascii="Arial" w:hAnsi="Arial" w:cs="Arial"/>
          <w:sz w:val="72"/>
          <w:szCs w:val="72"/>
        </w:rPr>
      </w:pPr>
      <w:r w:rsidRPr="000139E8">
        <w:rPr>
          <w:rFonts w:ascii="Arial" w:hAnsi="Arial" w:cs="Arial"/>
          <w:sz w:val="72"/>
          <w:szCs w:val="72"/>
        </w:rPr>
        <w:t xml:space="preserve">Cwmffrwdoer Primary School </w:t>
      </w:r>
    </w:p>
    <w:p w14:paraId="5A588CB0" w14:textId="77777777" w:rsidR="00662E84" w:rsidRPr="00F73BF1" w:rsidRDefault="00662E84" w:rsidP="008A32B0">
      <w:pPr>
        <w:jc w:val="center"/>
        <w:rPr>
          <w:rFonts w:ascii="Arial" w:hAnsi="Arial" w:cs="Arial"/>
          <w:sz w:val="72"/>
          <w:szCs w:val="72"/>
        </w:rPr>
      </w:pPr>
    </w:p>
    <w:p w14:paraId="121A19FA" w14:textId="77777777" w:rsidR="00662E84" w:rsidRPr="00F73BF1" w:rsidRDefault="00662E84" w:rsidP="008A32B0">
      <w:pPr>
        <w:jc w:val="center"/>
        <w:rPr>
          <w:rFonts w:ascii="Arial" w:hAnsi="Arial" w:cs="Arial"/>
          <w:sz w:val="72"/>
          <w:szCs w:val="72"/>
        </w:rPr>
      </w:pPr>
    </w:p>
    <w:p w14:paraId="0E633DBA" w14:textId="77777777" w:rsidR="00662E84" w:rsidRPr="00F73BF1" w:rsidRDefault="00213C6A" w:rsidP="008A32B0">
      <w:pPr>
        <w:jc w:val="center"/>
        <w:rPr>
          <w:rFonts w:ascii="Arial" w:hAnsi="Arial" w:cs="Arial"/>
          <w:sz w:val="72"/>
          <w:szCs w:val="72"/>
        </w:rPr>
      </w:pPr>
      <w:r>
        <w:rPr>
          <w:rFonts w:ascii="Arial" w:hAnsi="Arial" w:cs="Arial"/>
          <w:sz w:val="72"/>
          <w:szCs w:val="72"/>
        </w:rPr>
        <w:t>Data Protection P</w:t>
      </w:r>
      <w:r w:rsidR="00662E84" w:rsidRPr="00F73BF1">
        <w:rPr>
          <w:rFonts w:ascii="Arial" w:hAnsi="Arial" w:cs="Arial"/>
          <w:sz w:val="72"/>
          <w:szCs w:val="72"/>
        </w:rPr>
        <w:t>olicy</w:t>
      </w:r>
    </w:p>
    <w:p w14:paraId="1043BB00" w14:textId="77777777" w:rsidR="00662E84" w:rsidRPr="00F73BF1" w:rsidRDefault="00662E84">
      <w:pPr>
        <w:rPr>
          <w:rFonts w:ascii="Arial" w:hAnsi="Arial" w:cs="Arial"/>
          <w:sz w:val="72"/>
          <w:szCs w:val="72"/>
        </w:rPr>
      </w:pPr>
    </w:p>
    <w:p w14:paraId="1169ABD8" w14:textId="77777777" w:rsidR="00DD6050" w:rsidRPr="00F73BF1" w:rsidRDefault="00DD6050">
      <w:pPr>
        <w:rPr>
          <w:rFonts w:ascii="Arial" w:hAnsi="Arial" w:cs="Arial"/>
          <w:sz w:val="24"/>
          <w:szCs w:val="24"/>
        </w:rPr>
      </w:pPr>
    </w:p>
    <w:p w14:paraId="1DF243D4" w14:textId="77777777" w:rsidR="00662E84" w:rsidRPr="00F73BF1" w:rsidRDefault="00994791" w:rsidP="008A32B0">
      <w:pPr>
        <w:jc w:val="center"/>
        <w:rPr>
          <w:rFonts w:ascii="Arial" w:hAnsi="Arial" w:cs="Arial"/>
          <w:sz w:val="28"/>
          <w:szCs w:val="28"/>
        </w:rPr>
      </w:pPr>
      <w:r>
        <w:rPr>
          <w:rFonts w:ascii="Arial" w:hAnsi="Arial" w:cs="Arial"/>
          <w:sz w:val="28"/>
          <w:szCs w:val="28"/>
        </w:rPr>
        <w:t>Version 2.0 Live</w:t>
      </w:r>
    </w:p>
    <w:p w14:paraId="7220E4FE" w14:textId="77777777" w:rsidR="00DD6050" w:rsidRPr="00F73BF1" w:rsidRDefault="00662E84">
      <w:pPr>
        <w:rPr>
          <w:rFonts w:ascii="Arial" w:hAnsi="Arial" w:cs="Arial"/>
          <w:sz w:val="24"/>
          <w:szCs w:val="24"/>
        </w:rPr>
      </w:pPr>
      <w:r w:rsidRPr="00F73BF1">
        <w:rPr>
          <w:rFonts w:ascii="Arial" w:hAnsi="Arial" w:cs="Arial"/>
          <w:sz w:val="24"/>
          <w:szCs w:val="24"/>
        </w:rPr>
        <w:br w:type="page"/>
      </w:r>
    </w:p>
    <w:p w14:paraId="72FDE153" w14:textId="77777777" w:rsidR="00DD6050" w:rsidRPr="00F73BF1" w:rsidRDefault="00DD6050" w:rsidP="00DD6050">
      <w:pPr>
        <w:spacing w:before="480" w:after="480"/>
        <w:jc w:val="center"/>
        <w:rPr>
          <w:rFonts w:ascii="Arial" w:hAnsi="Arial" w:cs="Arial"/>
          <w:sz w:val="24"/>
          <w:szCs w:val="24"/>
        </w:rPr>
      </w:pPr>
    </w:p>
    <w:p w14:paraId="10BA3381" w14:textId="77777777" w:rsidR="00DD6050" w:rsidRPr="00F73BF1" w:rsidRDefault="00F73BF1" w:rsidP="00DD6050">
      <w:pPr>
        <w:pStyle w:val="Heading1"/>
        <w:rPr>
          <w:rFonts w:ascii="Arial" w:hAnsi="Arial" w:cs="Arial"/>
          <w:b/>
          <w:sz w:val="28"/>
          <w:szCs w:val="28"/>
          <w:lang w:val="en-US"/>
        </w:rPr>
      </w:pPr>
      <w:bookmarkStart w:id="0" w:name="_Toc39650087"/>
      <w:r w:rsidRPr="00F73BF1">
        <w:rPr>
          <w:rFonts w:ascii="Arial" w:hAnsi="Arial" w:cs="Arial"/>
          <w:b/>
          <w:color w:val="auto"/>
          <w:sz w:val="28"/>
          <w:szCs w:val="28"/>
          <w:lang w:val="en-US"/>
        </w:rPr>
        <w:t>DOCUMENT CONTROL</w:t>
      </w:r>
      <w:bookmarkEnd w:id="0"/>
      <w:r w:rsidR="00DD6050" w:rsidRPr="00F73BF1">
        <w:rPr>
          <w:rFonts w:ascii="Arial" w:hAnsi="Arial" w:cs="Arial"/>
          <w:b/>
          <w:color w:val="auto"/>
          <w:sz w:val="28"/>
          <w:szCs w:val="28"/>
          <w:lang w:val="en-US"/>
        </w:rPr>
        <w:tab/>
      </w:r>
    </w:p>
    <w:p w14:paraId="52568333" w14:textId="77777777" w:rsidR="00DD6050" w:rsidRPr="00F73BF1" w:rsidRDefault="00DD6050" w:rsidP="00DD6050">
      <w:pPr>
        <w:rPr>
          <w:rFonts w:ascii="Arial" w:hAnsi="Arial" w:cs="Arial"/>
          <w:sz w:val="24"/>
          <w:szCs w:val="24"/>
          <w:lang w:val="en-US"/>
        </w:rPr>
      </w:pPr>
    </w:p>
    <w:tbl>
      <w:tblPr>
        <w:tblW w:w="5146"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66"/>
        <w:gridCol w:w="2164"/>
        <w:gridCol w:w="2481"/>
        <w:gridCol w:w="2268"/>
      </w:tblGrid>
      <w:tr w:rsidR="00DD6050" w:rsidRPr="00F73BF1" w14:paraId="34443F74" w14:textId="77777777" w:rsidTr="00DD6050">
        <w:trPr>
          <w:trHeight w:val="412"/>
        </w:trPr>
        <w:tc>
          <w:tcPr>
            <w:tcW w:w="1275" w:type="pct"/>
            <w:shd w:val="clear" w:color="auto" w:fill="auto"/>
          </w:tcPr>
          <w:p w14:paraId="5BF4233A"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Title:</w:t>
            </w:r>
          </w:p>
        </w:tc>
        <w:tc>
          <w:tcPr>
            <w:tcW w:w="3725" w:type="pct"/>
            <w:gridSpan w:val="3"/>
            <w:shd w:val="clear" w:color="auto" w:fill="auto"/>
          </w:tcPr>
          <w:p w14:paraId="3FF850E5" w14:textId="77777777" w:rsidR="00DD6050" w:rsidRPr="00F73BF1" w:rsidRDefault="00213C6A" w:rsidP="00EF3A55">
            <w:pPr>
              <w:spacing w:before="60" w:after="120" w:line="260" w:lineRule="exact"/>
              <w:rPr>
                <w:rFonts w:ascii="Arial" w:hAnsi="Arial" w:cs="Arial"/>
                <w:b/>
                <w:sz w:val="24"/>
                <w:szCs w:val="24"/>
              </w:rPr>
            </w:pPr>
            <w:r>
              <w:rPr>
                <w:rFonts w:ascii="Arial" w:hAnsi="Arial" w:cs="Arial"/>
                <w:b/>
                <w:sz w:val="24"/>
                <w:szCs w:val="24"/>
              </w:rPr>
              <w:t>Data Protection Policy</w:t>
            </w:r>
          </w:p>
        </w:tc>
      </w:tr>
      <w:tr w:rsidR="00DD6050" w:rsidRPr="00F73BF1" w14:paraId="73CF1EB7" w14:textId="77777777" w:rsidTr="00DD6050">
        <w:trPr>
          <w:trHeight w:val="412"/>
        </w:trPr>
        <w:tc>
          <w:tcPr>
            <w:tcW w:w="1275" w:type="pct"/>
            <w:shd w:val="clear" w:color="auto" w:fill="auto"/>
          </w:tcPr>
          <w:p w14:paraId="39430BF3"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Document Owner:</w:t>
            </w:r>
          </w:p>
        </w:tc>
        <w:tc>
          <w:tcPr>
            <w:tcW w:w="3725" w:type="pct"/>
            <w:gridSpan w:val="3"/>
            <w:shd w:val="clear" w:color="auto" w:fill="auto"/>
          </w:tcPr>
          <w:p w14:paraId="5C2E35B4" w14:textId="77777777" w:rsidR="00DD6050" w:rsidRPr="00F73BF1" w:rsidRDefault="00323BDB" w:rsidP="00DD6050">
            <w:pPr>
              <w:spacing w:before="60" w:after="120" w:line="260" w:lineRule="exact"/>
              <w:ind w:right="-961"/>
              <w:rPr>
                <w:rFonts w:ascii="Arial" w:hAnsi="Arial" w:cs="Arial"/>
                <w:b/>
                <w:sz w:val="24"/>
                <w:szCs w:val="24"/>
              </w:rPr>
            </w:pPr>
            <w:r>
              <w:rPr>
                <w:rFonts w:ascii="Arial" w:hAnsi="Arial" w:cs="Arial"/>
                <w:b/>
                <w:sz w:val="24"/>
                <w:szCs w:val="24"/>
              </w:rPr>
              <w:t>HEADTEACHER</w:t>
            </w:r>
          </w:p>
        </w:tc>
      </w:tr>
      <w:tr w:rsidR="00DD6050" w:rsidRPr="00F73BF1" w14:paraId="1F6954F5" w14:textId="77777777" w:rsidTr="00DD6050">
        <w:trPr>
          <w:trHeight w:val="412"/>
        </w:trPr>
        <w:tc>
          <w:tcPr>
            <w:tcW w:w="1275" w:type="pct"/>
            <w:shd w:val="clear" w:color="auto" w:fill="auto"/>
          </w:tcPr>
          <w:p w14:paraId="6BDA5AFF"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Document Author:</w:t>
            </w:r>
          </w:p>
        </w:tc>
        <w:tc>
          <w:tcPr>
            <w:tcW w:w="3725" w:type="pct"/>
            <w:gridSpan w:val="3"/>
            <w:shd w:val="clear" w:color="auto" w:fill="auto"/>
          </w:tcPr>
          <w:p w14:paraId="32E1E70B" w14:textId="77777777" w:rsidR="00DD6050" w:rsidRPr="00F73BF1" w:rsidRDefault="00DD6050" w:rsidP="00EF3A55">
            <w:pPr>
              <w:spacing w:before="60" w:after="120" w:line="260" w:lineRule="exact"/>
              <w:rPr>
                <w:rFonts w:ascii="Arial" w:hAnsi="Arial" w:cs="Arial"/>
                <w:b/>
                <w:sz w:val="24"/>
                <w:szCs w:val="24"/>
              </w:rPr>
            </w:pPr>
          </w:p>
        </w:tc>
      </w:tr>
      <w:tr w:rsidR="00DD6050" w:rsidRPr="00F73BF1" w14:paraId="096F2A32" w14:textId="77777777" w:rsidTr="00DD6050">
        <w:trPr>
          <w:trHeight w:val="412"/>
        </w:trPr>
        <w:tc>
          <w:tcPr>
            <w:tcW w:w="1275" w:type="pct"/>
            <w:shd w:val="clear" w:color="auto" w:fill="auto"/>
          </w:tcPr>
          <w:p w14:paraId="26ED0B2E"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 xml:space="preserve">Reference:  </w:t>
            </w:r>
          </w:p>
        </w:tc>
        <w:tc>
          <w:tcPr>
            <w:tcW w:w="1166" w:type="pct"/>
            <w:shd w:val="clear" w:color="auto" w:fill="auto"/>
          </w:tcPr>
          <w:p w14:paraId="6ED2A4D2" w14:textId="77777777" w:rsidR="00DD6050" w:rsidRPr="00F73BF1" w:rsidRDefault="00323BDB" w:rsidP="00EF3A55">
            <w:pPr>
              <w:spacing w:before="60" w:after="120" w:line="260" w:lineRule="exact"/>
              <w:rPr>
                <w:rFonts w:ascii="Arial" w:hAnsi="Arial" w:cs="Arial"/>
                <w:sz w:val="24"/>
                <w:szCs w:val="24"/>
              </w:rPr>
            </w:pPr>
            <w:r>
              <w:rPr>
                <w:rFonts w:ascii="Arial" w:hAnsi="Arial" w:cs="Arial"/>
                <w:b/>
                <w:sz w:val="24"/>
                <w:szCs w:val="24"/>
              </w:rPr>
              <w:t xml:space="preserve">SCHOOL </w:t>
            </w:r>
            <w:r w:rsidR="00FA30A9">
              <w:rPr>
                <w:rFonts w:ascii="Arial" w:hAnsi="Arial" w:cs="Arial"/>
                <w:b/>
                <w:sz w:val="24"/>
                <w:szCs w:val="24"/>
              </w:rPr>
              <w:t>REF</w:t>
            </w:r>
          </w:p>
        </w:tc>
        <w:tc>
          <w:tcPr>
            <w:tcW w:w="1337" w:type="pct"/>
            <w:shd w:val="clear" w:color="auto" w:fill="auto"/>
          </w:tcPr>
          <w:p w14:paraId="220A0693"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Retention Period:</w:t>
            </w:r>
          </w:p>
        </w:tc>
        <w:tc>
          <w:tcPr>
            <w:tcW w:w="1221" w:type="pct"/>
            <w:shd w:val="clear" w:color="auto" w:fill="auto"/>
          </w:tcPr>
          <w:p w14:paraId="75AAF9A9"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Until next review</w:t>
            </w:r>
          </w:p>
          <w:p w14:paraId="3B38B471" w14:textId="77777777" w:rsidR="00DD6050" w:rsidRPr="00F73BF1" w:rsidRDefault="00DD6050" w:rsidP="00EF3A55">
            <w:pPr>
              <w:spacing w:before="60" w:after="120" w:line="260" w:lineRule="exact"/>
              <w:rPr>
                <w:rFonts w:ascii="Arial" w:hAnsi="Arial" w:cs="Arial"/>
                <w:sz w:val="24"/>
                <w:szCs w:val="24"/>
              </w:rPr>
            </w:pPr>
          </w:p>
        </w:tc>
      </w:tr>
      <w:tr w:rsidR="00DD6050" w:rsidRPr="00F73BF1" w14:paraId="76D68B73" w14:textId="77777777" w:rsidTr="00DD6050">
        <w:trPr>
          <w:trHeight w:val="412"/>
        </w:trPr>
        <w:tc>
          <w:tcPr>
            <w:tcW w:w="1275" w:type="pct"/>
            <w:shd w:val="clear" w:color="auto" w:fill="auto"/>
          </w:tcPr>
          <w:p w14:paraId="08B27D29"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Document Classification:</w:t>
            </w:r>
          </w:p>
        </w:tc>
        <w:tc>
          <w:tcPr>
            <w:tcW w:w="1166" w:type="pct"/>
            <w:shd w:val="clear" w:color="auto" w:fill="auto"/>
          </w:tcPr>
          <w:p w14:paraId="42783BD3" w14:textId="77777777" w:rsidR="00DD6050" w:rsidRPr="00F73BF1" w:rsidRDefault="00DD6050" w:rsidP="00EF3A55">
            <w:pPr>
              <w:spacing w:before="60" w:after="120" w:line="260" w:lineRule="exact"/>
              <w:rPr>
                <w:rFonts w:ascii="Arial" w:hAnsi="Arial" w:cs="Arial"/>
                <w:sz w:val="24"/>
                <w:szCs w:val="24"/>
              </w:rPr>
            </w:pPr>
            <w:r w:rsidRPr="00F73BF1">
              <w:rPr>
                <w:rFonts w:ascii="Arial" w:hAnsi="Arial" w:cs="Arial"/>
                <w:sz w:val="24"/>
                <w:szCs w:val="24"/>
              </w:rPr>
              <w:t>Official</w:t>
            </w:r>
          </w:p>
        </w:tc>
        <w:tc>
          <w:tcPr>
            <w:tcW w:w="1337" w:type="pct"/>
            <w:shd w:val="clear" w:color="auto" w:fill="auto"/>
          </w:tcPr>
          <w:p w14:paraId="199BF4C2"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Location:</w:t>
            </w:r>
          </w:p>
        </w:tc>
        <w:tc>
          <w:tcPr>
            <w:tcW w:w="1221" w:type="pct"/>
            <w:shd w:val="clear" w:color="auto" w:fill="auto"/>
          </w:tcPr>
          <w:p w14:paraId="0F09678F" w14:textId="77777777" w:rsidR="00DD6050" w:rsidRPr="00F73BF1" w:rsidRDefault="00DD6050" w:rsidP="00EF3A55">
            <w:pPr>
              <w:spacing w:before="60" w:after="120" w:line="260" w:lineRule="exact"/>
              <w:rPr>
                <w:rFonts w:ascii="Arial" w:hAnsi="Arial" w:cs="Arial"/>
                <w:sz w:val="24"/>
                <w:szCs w:val="24"/>
              </w:rPr>
            </w:pPr>
          </w:p>
        </w:tc>
      </w:tr>
      <w:tr w:rsidR="00DD6050" w:rsidRPr="00F73BF1" w14:paraId="30164420" w14:textId="77777777" w:rsidTr="00DD6050">
        <w:trPr>
          <w:trHeight w:val="412"/>
        </w:trPr>
        <w:tc>
          <w:tcPr>
            <w:tcW w:w="1275" w:type="pct"/>
            <w:shd w:val="clear" w:color="auto" w:fill="auto"/>
          </w:tcPr>
          <w:p w14:paraId="1FB0A4F4"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Version / Status:</w:t>
            </w:r>
          </w:p>
        </w:tc>
        <w:tc>
          <w:tcPr>
            <w:tcW w:w="1166" w:type="pct"/>
            <w:shd w:val="clear" w:color="auto" w:fill="auto"/>
          </w:tcPr>
          <w:p w14:paraId="56B4E6F3" w14:textId="77777777" w:rsidR="00DD6050" w:rsidRPr="00F73BF1" w:rsidRDefault="00F539F3" w:rsidP="00EF3A55">
            <w:pPr>
              <w:spacing w:before="60" w:after="120" w:line="260" w:lineRule="exact"/>
              <w:rPr>
                <w:rFonts w:ascii="Arial" w:hAnsi="Arial" w:cs="Arial"/>
                <w:sz w:val="24"/>
                <w:szCs w:val="24"/>
              </w:rPr>
            </w:pPr>
            <w:r>
              <w:rPr>
                <w:rFonts w:ascii="Arial" w:hAnsi="Arial" w:cs="Arial"/>
                <w:sz w:val="24"/>
                <w:szCs w:val="24"/>
              </w:rPr>
              <w:t xml:space="preserve">Live </w:t>
            </w:r>
          </w:p>
        </w:tc>
        <w:tc>
          <w:tcPr>
            <w:tcW w:w="1337" w:type="pct"/>
            <w:shd w:val="clear" w:color="auto" w:fill="auto"/>
          </w:tcPr>
          <w:p w14:paraId="750CEEF6"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Approved by:</w:t>
            </w:r>
          </w:p>
        </w:tc>
        <w:tc>
          <w:tcPr>
            <w:tcW w:w="1221" w:type="pct"/>
            <w:shd w:val="clear" w:color="auto" w:fill="auto"/>
          </w:tcPr>
          <w:p w14:paraId="0C3848C9" w14:textId="77777777" w:rsidR="009E58D5" w:rsidRDefault="009E58D5" w:rsidP="00EF3A55">
            <w:pPr>
              <w:spacing w:before="60" w:after="120" w:line="260" w:lineRule="exact"/>
              <w:rPr>
                <w:rFonts w:ascii="Arial" w:hAnsi="Arial" w:cs="Arial"/>
                <w:sz w:val="24"/>
                <w:szCs w:val="24"/>
              </w:rPr>
            </w:pPr>
            <w:r>
              <w:rPr>
                <w:rFonts w:ascii="Arial" w:hAnsi="Arial" w:cs="Arial"/>
                <w:sz w:val="24"/>
                <w:szCs w:val="24"/>
              </w:rPr>
              <w:t>23.01.2019 PSJCC</w:t>
            </w:r>
          </w:p>
          <w:p w14:paraId="664CEC68" w14:textId="77777777" w:rsidR="00DD6050" w:rsidRPr="00F73BF1" w:rsidRDefault="00323BDB" w:rsidP="00EF3A55">
            <w:pPr>
              <w:spacing w:before="60" w:after="120" w:line="260" w:lineRule="exact"/>
              <w:rPr>
                <w:rFonts w:ascii="Arial" w:hAnsi="Arial" w:cs="Arial"/>
                <w:sz w:val="24"/>
                <w:szCs w:val="24"/>
              </w:rPr>
            </w:pPr>
            <w:r>
              <w:rPr>
                <w:rFonts w:ascii="Arial" w:hAnsi="Arial" w:cs="Arial"/>
                <w:sz w:val="24"/>
                <w:szCs w:val="24"/>
              </w:rPr>
              <w:t xml:space="preserve">SCHOOL </w:t>
            </w:r>
            <w:r w:rsidR="00FA30A9">
              <w:rPr>
                <w:rFonts w:ascii="Arial" w:hAnsi="Arial" w:cs="Arial"/>
                <w:sz w:val="24"/>
                <w:szCs w:val="24"/>
              </w:rPr>
              <w:t>/</w:t>
            </w:r>
            <w:r>
              <w:rPr>
                <w:rFonts w:ascii="Arial" w:hAnsi="Arial" w:cs="Arial"/>
                <w:sz w:val="24"/>
                <w:szCs w:val="24"/>
              </w:rPr>
              <w:t>BOARD GOVENERS</w:t>
            </w:r>
          </w:p>
        </w:tc>
      </w:tr>
      <w:tr w:rsidR="00DD6050" w:rsidRPr="00F73BF1" w14:paraId="64D15752" w14:textId="77777777" w:rsidTr="00DD6050">
        <w:trPr>
          <w:trHeight w:val="346"/>
        </w:trPr>
        <w:tc>
          <w:tcPr>
            <w:tcW w:w="1275" w:type="pct"/>
            <w:shd w:val="clear" w:color="auto" w:fill="auto"/>
          </w:tcPr>
          <w:p w14:paraId="61403A24"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Current Issue Date:</w:t>
            </w:r>
          </w:p>
        </w:tc>
        <w:tc>
          <w:tcPr>
            <w:tcW w:w="1166" w:type="pct"/>
            <w:shd w:val="clear" w:color="auto" w:fill="auto"/>
          </w:tcPr>
          <w:p w14:paraId="780371F5" w14:textId="77777777" w:rsidR="00DD6050" w:rsidRPr="00F73BF1" w:rsidRDefault="00F539F3" w:rsidP="00EF3A55">
            <w:pPr>
              <w:spacing w:before="60" w:after="120" w:line="260" w:lineRule="exact"/>
              <w:rPr>
                <w:rFonts w:ascii="Arial" w:hAnsi="Arial" w:cs="Arial"/>
                <w:sz w:val="24"/>
                <w:szCs w:val="24"/>
              </w:rPr>
            </w:pPr>
            <w:r>
              <w:rPr>
                <w:rFonts w:ascii="Arial" w:hAnsi="Arial" w:cs="Arial"/>
                <w:sz w:val="24"/>
                <w:szCs w:val="24"/>
              </w:rPr>
              <w:t>Jan</w:t>
            </w:r>
            <w:r w:rsidR="00213C6A">
              <w:rPr>
                <w:rFonts w:ascii="Arial" w:hAnsi="Arial" w:cs="Arial"/>
                <w:sz w:val="24"/>
                <w:szCs w:val="24"/>
              </w:rPr>
              <w:t xml:space="preserve"> 2019</w:t>
            </w:r>
          </w:p>
        </w:tc>
        <w:tc>
          <w:tcPr>
            <w:tcW w:w="1337" w:type="pct"/>
            <w:shd w:val="clear" w:color="auto" w:fill="auto"/>
          </w:tcPr>
          <w:p w14:paraId="3737C003" w14:textId="77777777" w:rsidR="00DD6050" w:rsidRPr="00F73BF1" w:rsidRDefault="00DD6050" w:rsidP="00EF3A55">
            <w:pPr>
              <w:spacing w:before="60" w:after="120" w:line="260" w:lineRule="exact"/>
              <w:rPr>
                <w:rFonts w:ascii="Arial" w:hAnsi="Arial" w:cs="Arial"/>
                <w:b/>
                <w:sz w:val="24"/>
                <w:szCs w:val="24"/>
              </w:rPr>
            </w:pPr>
            <w:r w:rsidRPr="00F73BF1">
              <w:rPr>
                <w:rFonts w:ascii="Arial" w:hAnsi="Arial" w:cs="Arial"/>
                <w:b/>
                <w:sz w:val="24"/>
                <w:szCs w:val="24"/>
              </w:rPr>
              <w:t>Next Review Date:</w:t>
            </w:r>
          </w:p>
        </w:tc>
        <w:tc>
          <w:tcPr>
            <w:tcW w:w="1221" w:type="pct"/>
            <w:shd w:val="clear" w:color="auto" w:fill="auto"/>
          </w:tcPr>
          <w:p w14:paraId="70CDFE3E" w14:textId="77777777" w:rsidR="00DD6050" w:rsidRDefault="00F539F3" w:rsidP="00EF3A55">
            <w:pPr>
              <w:spacing w:before="60" w:after="120" w:line="260" w:lineRule="exact"/>
              <w:rPr>
                <w:rFonts w:ascii="Arial" w:hAnsi="Arial" w:cs="Arial"/>
                <w:sz w:val="24"/>
                <w:szCs w:val="24"/>
              </w:rPr>
            </w:pPr>
            <w:r>
              <w:rPr>
                <w:rFonts w:ascii="Arial" w:hAnsi="Arial" w:cs="Arial"/>
                <w:sz w:val="24"/>
                <w:szCs w:val="24"/>
              </w:rPr>
              <w:t>Jan</w:t>
            </w:r>
            <w:r w:rsidR="00213C6A">
              <w:rPr>
                <w:rFonts w:ascii="Arial" w:hAnsi="Arial" w:cs="Arial"/>
                <w:sz w:val="24"/>
                <w:szCs w:val="24"/>
              </w:rPr>
              <w:t xml:space="preserve"> 2020</w:t>
            </w:r>
          </w:p>
          <w:p w14:paraId="299F717B" w14:textId="77777777" w:rsidR="00F932CF" w:rsidRPr="00F73BF1" w:rsidRDefault="00F932CF" w:rsidP="00EF3A55">
            <w:pPr>
              <w:spacing w:before="60" w:after="120" w:line="260" w:lineRule="exact"/>
              <w:rPr>
                <w:rFonts w:ascii="Arial" w:hAnsi="Arial" w:cs="Arial"/>
                <w:sz w:val="24"/>
                <w:szCs w:val="24"/>
              </w:rPr>
            </w:pPr>
            <w:r>
              <w:rPr>
                <w:rFonts w:ascii="Arial" w:hAnsi="Arial" w:cs="Arial"/>
                <w:sz w:val="24"/>
                <w:szCs w:val="24"/>
              </w:rPr>
              <w:t>Jan 2025</w:t>
            </w:r>
          </w:p>
        </w:tc>
      </w:tr>
    </w:tbl>
    <w:p w14:paraId="4E0FC43F" w14:textId="77777777" w:rsidR="00DD6050" w:rsidRPr="00F73BF1" w:rsidRDefault="00DD6050" w:rsidP="00DD6050">
      <w:pPr>
        <w:rPr>
          <w:rFonts w:ascii="Arial" w:hAnsi="Arial" w:cs="Arial"/>
          <w:sz w:val="24"/>
          <w:szCs w:val="24"/>
          <w:lang w:val="en-US"/>
        </w:rPr>
      </w:pPr>
    </w:p>
    <w:p w14:paraId="4DE88E76" w14:textId="77777777" w:rsidR="00DD6050" w:rsidRPr="00F73BF1" w:rsidRDefault="00DD6050" w:rsidP="00DD6050">
      <w:pPr>
        <w:rPr>
          <w:rFonts w:ascii="Arial" w:hAnsi="Arial" w:cs="Arial"/>
          <w:sz w:val="24"/>
          <w:szCs w:val="24"/>
          <w:lang w:val="en-US"/>
        </w:rPr>
      </w:pPr>
    </w:p>
    <w:p w14:paraId="6DAE1C15" w14:textId="77777777" w:rsidR="00DD6050" w:rsidRPr="00F73BF1" w:rsidRDefault="00F73BF1" w:rsidP="00DD6050">
      <w:pPr>
        <w:pStyle w:val="Heading1"/>
        <w:rPr>
          <w:rFonts w:ascii="Arial" w:hAnsi="Arial" w:cs="Arial"/>
          <w:b/>
          <w:sz w:val="28"/>
          <w:szCs w:val="28"/>
          <w:lang w:val="en-US"/>
        </w:rPr>
      </w:pPr>
      <w:bookmarkStart w:id="1" w:name="_Toc39650088"/>
      <w:r w:rsidRPr="00F73BF1">
        <w:rPr>
          <w:rFonts w:ascii="Arial" w:hAnsi="Arial" w:cs="Arial"/>
          <w:b/>
          <w:color w:val="auto"/>
          <w:sz w:val="28"/>
          <w:szCs w:val="28"/>
          <w:lang w:val="en-US"/>
        </w:rPr>
        <w:t>REVISION HISTORY</w:t>
      </w:r>
      <w:bookmarkEnd w:id="1"/>
    </w:p>
    <w:p w14:paraId="4B783BF4" w14:textId="77777777" w:rsidR="00DD6050" w:rsidRPr="00F73BF1" w:rsidRDefault="00DD6050" w:rsidP="00DD6050">
      <w:pPr>
        <w:rPr>
          <w:rFonts w:ascii="Arial" w:hAnsi="Arial" w:cs="Arial"/>
          <w:sz w:val="24"/>
          <w:szCs w:val="24"/>
          <w:lang w:val="en-US"/>
        </w:rPr>
      </w:pPr>
    </w:p>
    <w:tbl>
      <w:tblPr>
        <w:tblW w:w="91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555"/>
        <w:gridCol w:w="1559"/>
        <w:gridCol w:w="3827"/>
        <w:gridCol w:w="2237"/>
      </w:tblGrid>
      <w:tr w:rsidR="00DD6050" w:rsidRPr="00F73BF1" w14:paraId="3D9AA9E3" w14:textId="77777777" w:rsidTr="00DD6050">
        <w:trPr>
          <w:trHeight w:val="536"/>
        </w:trPr>
        <w:tc>
          <w:tcPr>
            <w:tcW w:w="1555" w:type="dxa"/>
            <w:shd w:val="clear" w:color="auto" w:fill="auto"/>
          </w:tcPr>
          <w:p w14:paraId="5EA0CFE3" w14:textId="77777777" w:rsidR="00DD6050" w:rsidRPr="00F73BF1" w:rsidRDefault="00DD6050" w:rsidP="00EF3A55">
            <w:pPr>
              <w:spacing w:before="60" w:after="120" w:line="260" w:lineRule="exact"/>
              <w:jc w:val="center"/>
              <w:rPr>
                <w:rFonts w:ascii="Arial" w:hAnsi="Arial" w:cs="Arial"/>
                <w:b/>
                <w:sz w:val="24"/>
                <w:szCs w:val="24"/>
              </w:rPr>
            </w:pPr>
            <w:r w:rsidRPr="00F73BF1">
              <w:rPr>
                <w:rFonts w:ascii="Arial" w:hAnsi="Arial" w:cs="Arial"/>
                <w:b/>
                <w:sz w:val="24"/>
                <w:szCs w:val="24"/>
              </w:rPr>
              <w:t>Issue Date</w:t>
            </w:r>
          </w:p>
        </w:tc>
        <w:tc>
          <w:tcPr>
            <w:tcW w:w="1559" w:type="dxa"/>
            <w:shd w:val="clear" w:color="auto" w:fill="auto"/>
          </w:tcPr>
          <w:p w14:paraId="5A5425E8" w14:textId="77777777" w:rsidR="00DD6050" w:rsidRPr="00F73BF1" w:rsidRDefault="00DD6050" w:rsidP="00EF3A55">
            <w:pPr>
              <w:spacing w:before="60" w:after="120" w:line="260" w:lineRule="exact"/>
              <w:jc w:val="center"/>
              <w:rPr>
                <w:rFonts w:ascii="Arial" w:hAnsi="Arial" w:cs="Arial"/>
                <w:b/>
                <w:sz w:val="24"/>
                <w:szCs w:val="24"/>
              </w:rPr>
            </w:pPr>
            <w:r w:rsidRPr="00F73BF1">
              <w:rPr>
                <w:rFonts w:ascii="Arial" w:hAnsi="Arial" w:cs="Arial"/>
                <w:b/>
                <w:sz w:val="24"/>
                <w:szCs w:val="24"/>
              </w:rPr>
              <w:t>Version / Status</w:t>
            </w:r>
          </w:p>
        </w:tc>
        <w:tc>
          <w:tcPr>
            <w:tcW w:w="3827" w:type="dxa"/>
            <w:shd w:val="clear" w:color="auto" w:fill="auto"/>
          </w:tcPr>
          <w:p w14:paraId="693F2B71" w14:textId="77777777" w:rsidR="00DD6050" w:rsidRPr="00F73BF1" w:rsidRDefault="00DD6050" w:rsidP="00EF3A55">
            <w:pPr>
              <w:spacing w:before="60" w:after="120" w:line="260" w:lineRule="exact"/>
              <w:jc w:val="center"/>
              <w:rPr>
                <w:rFonts w:ascii="Arial" w:hAnsi="Arial" w:cs="Arial"/>
                <w:b/>
                <w:sz w:val="24"/>
                <w:szCs w:val="24"/>
              </w:rPr>
            </w:pPr>
            <w:r w:rsidRPr="00F73BF1">
              <w:rPr>
                <w:rFonts w:ascii="Arial" w:hAnsi="Arial" w:cs="Arial"/>
                <w:b/>
                <w:sz w:val="24"/>
                <w:szCs w:val="24"/>
              </w:rPr>
              <w:t>Reason for Change</w:t>
            </w:r>
          </w:p>
        </w:tc>
        <w:tc>
          <w:tcPr>
            <w:tcW w:w="2237" w:type="dxa"/>
            <w:shd w:val="clear" w:color="auto" w:fill="auto"/>
          </w:tcPr>
          <w:p w14:paraId="3772790D" w14:textId="77777777" w:rsidR="00DD6050" w:rsidRPr="00F73BF1" w:rsidRDefault="00DD6050" w:rsidP="00EF3A55">
            <w:pPr>
              <w:spacing w:before="60" w:after="120" w:line="260" w:lineRule="exact"/>
              <w:jc w:val="center"/>
              <w:rPr>
                <w:rFonts w:ascii="Arial" w:hAnsi="Arial" w:cs="Arial"/>
                <w:b/>
                <w:sz w:val="24"/>
                <w:szCs w:val="24"/>
              </w:rPr>
            </w:pPr>
            <w:r w:rsidRPr="00F73BF1">
              <w:rPr>
                <w:rFonts w:ascii="Arial" w:hAnsi="Arial" w:cs="Arial"/>
                <w:b/>
                <w:sz w:val="24"/>
                <w:szCs w:val="24"/>
              </w:rPr>
              <w:t>Changed By:</w:t>
            </w:r>
          </w:p>
        </w:tc>
      </w:tr>
      <w:tr w:rsidR="00DD6050" w:rsidRPr="00F73BF1" w14:paraId="3BB2BAC6" w14:textId="77777777" w:rsidTr="00DD6050">
        <w:trPr>
          <w:trHeight w:val="390"/>
        </w:trPr>
        <w:tc>
          <w:tcPr>
            <w:tcW w:w="1555" w:type="dxa"/>
            <w:shd w:val="clear" w:color="auto" w:fill="auto"/>
          </w:tcPr>
          <w:p w14:paraId="71742BD9" w14:textId="77777777" w:rsidR="00DD6050" w:rsidRPr="00F73BF1" w:rsidRDefault="00F539F3" w:rsidP="00EF3A55">
            <w:pPr>
              <w:spacing w:before="60" w:after="120" w:line="260" w:lineRule="exact"/>
              <w:rPr>
                <w:rFonts w:ascii="Arial" w:hAnsi="Arial" w:cs="Arial"/>
                <w:sz w:val="24"/>
                <w:szCs w:val="24"/>
              </w:rPr>
            </w:pPr>
            <w:r>
              <w:rPr>
                <w:rFonts w:ascii="Arial" w:hAnsi="Arial" w:cs="Arial"/>
                <w:sz w:val="24"/>
                <w:szCs w:val="24"/>
              </w:rPr>
              <w:t>Jan 2019</w:t>
            </w:r>
          </w:p>
        </w:tc>
        <w:tc>
          <w:tcPr>
            <w:tcW w:w="1559" w:type="dxa"/>
            <w:shd w:val="clear" w:color="auto" w:fill="auto"/>
          </w:tcPr>
          <w:p w14:paraId="10C3217D" w14:textId="77777777" w:rsidR="00DD6050" w:rsidRPr="00F73BF1" w:rsidRDefault="00F539F3" w:rsidP="00EF3A55">
            <w:pPr>
              <w:spacing w:before="60" w:after="120" w:line="260" w:lineRule="exact"/>
              <w:rPr>
                <w:rFonts w:ascii="Arial" w:hAnsi="Arial" w:cs="Arial"/>
                <w:sz w:val="24"/>
                <w:szCs w:val="24"/>
              </w:rPr>
            </w:pPr>
            <w:r>
              <w:rPr>
                <w:rFonts w:ascii="Arial" w:hAnsi="Arial" w:cs="Arial"/>
                <w:sz w:val="24"/>
                <w:szCs w:val="24"/>
              </w:rPr>
              <w:t>1.0 Live</w:t>
            </w:r>
          </w:p>
        </w:tc>
        <w:tc>
          <w:tcPr>
            <w:tcW w:w="3827" w:type="dxa"/>
            <w:shd w:val="clear" w:color="auto" w:fill="auto"/>
          </w:tcPr>
          <w:p w14:paraId="28E8836A" w14:textId="77777777" w:rsidR="00DD6050" w:rsidRPr="00F73BF1" w:rsidRDefault="00213C6A" w:rsidP="00EF3A55">
            <w:pPr>
              <w:spacing w:before="60" w:after="120" w:line="260" w:lineRule="exact"/>
              <w:rPr>
                <w:rFonts w:ascii="Arial" w:hAnsi="Arial" w:cs="Arial"/>
                <w:sz w:val="24"/>
                <w:szCs w:val="24"/>
              </w:rPr>
            </w:pPr>
            <w:r>
              <w:rPr>
                <w:rFonts w:ascii="Arial" w:hAnsi="Arial" w:cs="Arial"/>
                <w:sz w:val="24"/>
                <w:szCs w:val="24"/>
              </w:rPr>
              <w:t>Policy Implementation</w:t>
            </w:r>
          </w:p>
        </w:tc>
        <w:tc>
          <w:tcPr>
            <w:tcW w:w="2237" w:type="dxa"/>
            <w:shd w:val="clear" w:color="auto" w:fill="auto"/>
          </w:tcPr>
          <w:p w14:paraId="7B064C86" w14:textId="77777777" w:rsidR="00DD6050" w:rsidRPr="00F73BF1" w:rsidRDefault="00213C6A" w:rsidP="00EF3A55">
            <w:pPr>
              <w:spacing w:before="60" w:after="120" w:line="260" w:lineRule="exact"/>
              <w:rPr>
                <w:rFonts w:ascii="Arial" w:hAnsi="Arial" w:cs="Arial"/>
                <w:sz w:val="24"/>
                <w:szCs w:val="24"/>
              </w:rPr>
            </w:pPr>
            <w:r>
              <w:rPr>
                <w:rFonts w:ascii="Arial" w:hAnsi="Arial" w:cs="Arial"/>
                <w:sz w:val="24"/>
                <w:szCs w:val="24"/>
              </w:rPr>
              <w:t>A Price</w:t>
            </w:r>
          </w:p>
        </w:tc>
      </w:tr>
      <w:tr w:rsidR="00DD6050" w:rsidRPr="00F73BF1" w14:paraId="52A70540" w14:textId="77777777" w:rsidTr="00DD6050">
        <w:trPr>
          <w:trHeight w:val="394"/>
        </w:trPr>
        <w:tc>
          <w:tcPr>
            <w:tcW w:w="1555" w:type="dxa"/>
            <w:shd w:val="clear" w:color="auto" w:fill="auto"/>
          </w:tcPr>
          <w:p w14:paraId="52B40EC7" w14:textId="77777777" w:rsidR="00DD6050" w:rsidRPr="00F73BF1" w:rsidRDefault="00F539F3" w:rsidP="00EF3A55">
            <w:pPr>
              <w:spacing w:before="60" w:after="120" w:line="260" w:lineRule="exact"/>
              <w:rPr>
                <w:rFonts w:ascii="Arial" w:hAnsi="Arial" w:cs="Arial"/>
                <w:sz w:val="24"/>
                <w:szCs w:val="24"/>
              </w:rPr>
            </w:pPr>
            <w:r>
              <w:rPr>
                <w:rFonts w:ascii="Arial" w:hAnsi="Arial" w:cs="Arial"/>
                <w:sz w:val="24"/>
                <w:szCs w:val="24"/>
              </w:rPr>
              <w:t>Dec 2019</w:t>
            </w:r>
          </w:p>
        </w:tc>
        <w:tc>
          <w:tcPr>
            <w:tcW w:w="1559" w:type="dxa"/>
            <w:shd w:val="clear" w:color="auto" w:fill="auto"/>
          </w:tcPr>
          <w:p w14:paraId="60A7C1C1" w14:textId="77777777" w:rsidR="00DD6050" w:rsidRPr="00F73BF1" w:rsidRDefault="00F539F3" w:rsidP="00EF3A55">
            <w:pPr>
              <w:spacing w:before="60" w:after="120" w:line="260" w:lineRule="exact"/>
              <w:rPr>
                <w:rFonts w:ascii="Arial" w:hAnsi="Arial" w:cs="Arial"/>
                <w:sz w:val="24"/>
                <w:szCs w:val="24"/>
              </w:rPr>
            </w:pPr>
            <w:r>
              <w:rPr>
                <w:rFonts w:ascii="Arial" w:hAnsi="Arial" w:cs="Arial"/>
                <w:sz w:val="24"/>
                <w:szCs w:val="24"/>
              </w:rPr>
              <w:t>2.0</w:t>
            </w:r>
            <w:r w:rsidR="00994791">
              <w:rPr>
                <w:rFonts w:ascii="Arial" w:hAnsi="Arial" w:cs="Arial"/>
                <w:sz w:val="24"/>
                <w:szCs w:val="24"/>
              </w:rPr>
              <w:t xml:space="preserve"> Live</w:t>
            </w:r>
          </w:p>
        </w:tc>
        <w:tc>
          <w:tcPr>
            <w:tcW w:w="3827" w:type="dxa"/>
            <w:shd w:val="clear" w:color="auto" w:fill="auto"/>
          </w:tcPr>
          <w:p w14:paraId="1EC104AC" w14:textId="77777777" w:rsidR="00DD6050" w:rsidRPr="00F73BF1" w:rsidRDefault="00F539F3" w:rsidP="00EF3A55">
            <w:pPr>
              <w:spacing w:before="60" w:after="120" w:line="260" w:lineRule="exact"/>
              <w:rPr>
                <w:rFonts w:ascii="Arial" w:hAnsi="Arial" w:cs="Arial"/>
                <w:sz w:val="24"/>
                <w:szCs w:val="24"/>
              </w:rPr>
            </w:pPr>
            <w:r>
              <w:rPr>
                <w:rFonts w:ascii="Arial" w:hAnsi="Arial" w:cs="Arial"/>
                <w:sz w:val="24"/>
                <w:szCs w:val="24"/>
              </w:rPr>
              <w:t>Policy refresh following audit</w:t>
            </w:r>
          </w:p>
        </w:tc>
        <w:tc>
          <w:tcPr>
            <w:tcW w:w="2237" w:type="dxa"/>
            <w:shd w:val="clear" w:color="auto" w:fill="auto"/>
          </w:tcPr>
          <w:p w14:paraId="6DDD021D" w14:textId="77777777" w:rsidR="00DD6050" w:rsidRPr="00F73BF1" w:rsidRDefault="00F539F3" w:rsidP="00EF3A55">
            <w:pPr>
              <w:spacing w:before="60" w:after="120" w:line="260" w:lineRule="exact"/>
              <w:rPr>
                <w:rFonts w:ascii="Arial" w:hAnsi="Arial" w:cs="Arial"/>
                <w:sz w:val="24"/>
                <w:szCs w:val="24"/>
              </w:rPr>
            </w:pPr>
            <w:r>
              <w:rPr>
                <w:rFonts w:ascii="Arial" w:hAnsi="Arial" w:cs="Arial"/>
                <w:sz w:val="24"/>
                <w:szCs w:val="24"/>
              </w:rPr>
              <w:t>A Price</w:t>
            </w:r>
          </w:p>
        </w:tc>
      </w:tr>
      <w:tr w:rsidR="00DD6050" w:rsidRPr="00F73BF1" w14:paraId="4887B9F8" w14:textId="77777777" w:rsidTr="00DD6050">
        <w:trPr>
          <w:trHeight w:val="414"/>
        </w:trPr>
        <w:tc>
          <w:tcPr>
            <w:tcW w:w="1555" w:type="dxa"/>
            <w:shd w:val="clear" w:color="auto" w:fill="auto"/>
          </w:tcPr>
          <w:p w14:paraId="6C8145AF" w14:textId="77777777" w:rsidR="00DD6050" w:rsidRPr="00F73BF1" w:rsidRDefault="009E58D5" w:rsidP="00EF3A55">
            <w:pPr>
              <w:spacing w:before="60" w:after="120" w:line="260" w:lineRule="exact"/>
              <w:rPr>
                <w:rFonts w:ascii="Arial" w:hAnsi="Arial" w:cs="Arial"/>
                <w:sz w:val="24"/>
                <w:szCs w:val="24"/>
              </w:rPr>
            </w:pPr>
            <w:r>
              <w:rPr>
                <w:rFonts w:ascii="Arial" w:hAnsi="Arial" w:cs="Arial"/>
                <w:sz w:val="24"/>
                <w:szCs w:val="24"/>
              </w:rPr>
              <w:t>April 2021</w:t>
            </w:r>
          </w:p>
        </w:tc>
        <w:tc>
          <w:tcPr>
            <w:tcW w:w="1559" w:type="dxa"/>
            <w:shd w:val="clear" w:color="auto" w:fill="auto"/>
          </w:tcPr>
          <w:p w14:paraId="365B37D2" w14:textId="77777777" w:rsidR="00DD6050" w:rsidRPr="00F73BF1" w:rsidRDefault="009E58D5" w:rsidP="00EF3A55">
            <w:pPr>
              <w:spacing w:before="60" w:after="120" w:line="260" w:lineRule="exact"/>
              <w:rPr>
                <w:rFonts w:ascii="Arial" w:hAnsi="Arial" w:cs="Arial"/>
                <w:sz w:val="24"/>
                <w:szCs w:val="24"/>
              </w:rPr>
            </w:pPr>
            <w:r>
              <w:rPr>
                <w:rFonts w:ascii="Arial" w:hAnsi="Arial" w:cs="Arial"/>
                <w:sz w:val="24"/>
                <w:szCs w:val="24"/>
              </w:rPr>
              <w:t>2.0 live</w:t>
            </w:r>
          </w:p>
        </w:tc>
        <w:tc>
          <w:tcPr>
            <w:tcW w:w="3827" w:type="dxa"/>
            <w:shd w:val="clear" w:color="auto" w:fill="auto"/>
          </w:tcPr>
          <w:p w14:paraId="647946D5" w14:textId="77777777" w:rsidR="00DD6050" w:rsidRPr="00F73BF1" w:rsidRDefault="009E58D5" w:rsidP="00EF3A55">
            <w:pPr>
              <w:spacing w:before="60" w:after="120" w:line="260" w:lineRule="exact"/>
              <w:rPr>
                <w:rFonts w:ascii="Arial" w:hAnsi="Arial" w:cs="Arial"/>
                <w:sz w:val="24"/>
                <w:szCs w:val="24"/>
              </w:rPr>
            </w:pPr>
            <w:r>
              <w:rPr>
                <w:rFonts w:ascii="Arial" w:hAnsi="Arial" w:cs="Arial"/>
                <w:sz w:val="24"/>
                <w:szCs w:val="24"/>
              </w:rPr>
              <w:t>Change to UK GDPR</w:t>
            </w:r>
          </w:p>
        </w:tc>
        <w:tc>
          <w:tcPr>
            <w:tcW w:w="2237" w:type="dxa"/>
            <w:shd w:val="clear" w:color="auto" w:fill="auto"/>
          </w:tcPr>
          <w:p w14:paraId="1B9F4787" w14:textId="77777777" w:rsidR="00DD6050" w:rsidRPr="00F73BF1" w:rsidRDefault="009E58D5" w:rsidP="00EF3A55">
            <w:pPr>
              <w:spacing w:before="60" w:after="120" w:line="260" w:lineRule="exact"/>
              <w:rPr>
                <w:rFonts w:ascii="Arial" w:hAnsi="Arial" w:cs="Arial"/>
                <w:sz w:val="24"/>
                <w:szCs w:val="24"/>
              </w:rPr>
            </w:pPr>
            <w:r>
              <w:rPr>
                <w:rFonts w:ascii="Arial" w:hAnsi="Arial" w:cs="Arial"/>
                <w:sz w:val="24"/>
                <w:szCs w:val="24"/>
              </w:rPr>
              <w:t>AP</w:t>
            </w:r>
          </w:p>
        </w:tc>
      </w:tr>
      <w:tr w:rsidR="00DD6050" w:rsidRPr="00F73BF1" w14:paraId="3F0BF293" w14:textId="77777777" w:rsidTr="00DD6050">
        <w:trPr>
          <w:trHeight w:val="394"/>
        </w:trPr>
        <w:tc>
          <w:tcPr>
            <w:tcW w:w="1555" w:type="dxa"/>
            <w:shd w:val="clear" w:color="auto" w:fill="auto"/>
          </w:tcPr>
          <w:p w14:paraId="19F63437" w14:textId="77777777" w:rsidR="00DD6050" w:rsidRPr="00F73BF1" w:rsidRDefault="00DD6050" w:rsidP="00EF3A55">
            <w:pPr>
              <w:spacing w:before="60" w:after="120" w:line="260" w:lineRule="exact"/>
              <w:rPr>
                <w:rFonts w:ascii="Arial" w:hAnsi="Arial" w:cs="Arial"/>
                <w:sz w:val="24"/>
                <w:szCs w:val="24"/>
              </w:rPr>
            </w:pPr>
          </w:p>
        </w:tc>
        <w:tc>
          <w:tcPr>
            <w:tcW w:w="1559" w:type="dxa"/>
            <w:shd w:val="clear" w:color="auto" w:fill="auto"/>
          </w:tcPr>
          <w:p w14:paraId="153DE2A6" w14:textId="77777777" w:rsidR="00DD6050" w:rsidRPr="00F73BF1" w:rsidRDefault="00DD6050" w:rsidP="00EF3A55">
            <w:pPr>
              <w:spacing w:before="60" w:after="120" w:line="260" w:lineRule="exact"/>
              <w:rPr>
                <w:rFonts w:ascii="Arial" w:hAnsi="Arial" w:cs="Arial"/>
                <w:sz w:val="24"/>
                <w:szCs w:val="24"/>
              </w:rPr>
            </w:pPr>
          </w:p>
        </w:tc>
        <w:tc>
          <w:tcPr>
            <w:tcW w:w="3827" w:type="dxa"/>
            <w:shd w:val="clear" w:color="auto" w:fill="auto"/>
          </w:tcPr>
          <w:p w14:paraId="022CA46B" w14:textId="77777777" w:rsidR="00DD6050" w:rsidRPr="00F73BF1" w:rsidRDefault="00DD6050" w:rsidP="00EF3A55">
            <w:pPr>
              <w:spacing w:before="60" w:after="120" w:line="260" w:lineRule="exact"/>
              <w:rPr>
                <w:rFonts w:ascii="Arial" w:hAnsi="Arial" w:cs="Arial"/>
                <w:sz w:val="24"/>
                <w:szCs w:val="24"/>
              </w:rPr>
            </w:pPr>
          </w:p>
        </w:tc>
        <w:tc>
          <w:tcPr>
            <w:tcW w:w="2237" w:type="dxa"/>
            <w:shd w:val="clear" w:color="auto" w:fill="auto"/>
          </w:tcPr>
          <w:p w14:paraId="05AC537F" w14:textId="77777777" w:rsidR="00DD6050" w:rsidRPr="00F73BF1" w:rsidRDefault="00DD6050" w:rsidP="00EF3A55">
            <w:pPr>
              <w:spacing w:before="60" w:after="120" w:line="260" w:lineRule="exact"/>
              <w:rPr>
                <w:rFonts w:ascii="Arial" w:hAnsi="Arial" w:cs="Arial"/>
                <w:sz w:val="24"/>
                <w:szCs w:val="24"/>
              </w:rPr>
            </w:pPr>
          </w:p>
        </w:tc>
      </w:tr>
    </w:tbl>
    <w:p w14:paraId="4865CE27" w14:textId="77777777" w:rsidR="00DD6050" w:rsidRPr="00F73BF1" w:rsidRDefault="00DD6050" w:rsidP="00DD6050">
      <w:pPr>
        <w:rPr>
          <w:rFonts w:ascii="Arial" w:hAnsi="Arial" w:cs="Arial"/>
          <w:sz w:val="24"/>
          <w:szCs w:val="24"/>
        </w:rPr>
      </w:pPr>
    </w:p>
    <w:p w14:paraId="04A29A25" w14:textId="77777777" w:rsidR="00DD6050" w:rsidRPr="00F73BF1" w:rsidRDefault="00DD6050" w:rsidP="00DD6050">
      <w:pPr>
        <w:rPr>
          <w:rFonts w:ascii="Arial" w:hAnsi="Arial" w:cs="Arial"/>
          <w:b/>
          <w:sz w:val="24"/>
          <w:szCs w:val="24"/>
        </w:rPr>
      </w:pPr>
    </w:p>
    <w:p w14:paraId="6D002719" w14:textId="77777777" w:rsidR="00662E84" w:rsidRPr="00F73BF1" w:rsidRDefault="00DD6050">
      <w:pPr>
        <w:rPr>
          <w:rFonts w:ascii="Arial" w:hAnsi="Arial" w:cs="Arial"/>
          <w:sz w:val="24"/>
          <w:szCs w:val="24"/>
        </w:rPr>
      </w:pPr>
      <w:r w:rsidRPr="00F73BF1">
        <w:rPr>
          <w:rFonts w:ascii="Arial" w:hAnsi="Arial" w:cs="Arial"/>
          <w:sz w:val="24"/>
          <w:szCs w:val="24"/>
        </w:rPr>
        <w:br w:type="page"/>
      </w:r>
    </w:p>
    <w:p w14:paraId="39E8E9FC" w14:textId="77777777" w:rsidR="008A32B0" w:rsidRPr="00F73BF1" w:rsidRDefault="008A32B0">
      <w:pPr>
        <w:rPr>
          <w:rFonts w:ascii="Arial" w:hAnsi="Arial" w:cs="Arial"/>
          <w:sz w:val="24"/>
          <w:szCs w:val="24"/>
        </w:rPr>
      </w:pPr>
    </w:p>
    <w:p w14:paraId="376544C9" w14:textId="77777777" w:rsidR="00DD6050" w:rsidRPr="00F73BF1" w:rsidRDefault="00DD6050">
      <w:pPr>
        <w:rPr>
          <w:rFonts w:ascii="Arial" w:hAnsi="Arial" w:cs="Arial"/>
          <w:sz w:val="24"/>
          <w:szCs w:val="24"/>
        </w:rPr>
      </w:pPr>
    </w:p>
    <w:p w14:paraId="430C9D80" w14:textId="77777777" w:rsidR="00DD6050" w:rsidRPr="00F73BF1" w:rsidRDefault="00DD6050">
      <w:pPr>
        <w:rPr>
          <w:rFonts w:ascii="Arial" w:hAnsi="Arial" w:cs="Arial"/>
          <w:sz w:val="24"/>
          <w:szCs w:val="24"/>
        </w:rPr>
      </w:pPr>
    </w:p>
    <w:sdt>
      <w:sdtPr>
        <w:rPr>
          <w:rFonts w:ascii="Arial" w:eastAsiaTheme="minorHAnsi" w:hAnsi="Arial" w:cs="Arial"/>
          <w:color w:val="auto"/>
          <w:sz w:val="24"/>
          <w:szCs w:val="24"/>
          <w:lang w:val="en-GB"/>
        </w:rPr>
        <w:id w:val="-2017832587"/>
        <w:docPartObj>
          <w:docPartGallery w:val="Table of Contents"/>
          <w:docPartUnique/>
        </w:docPartObj>
      </w:sdtPr>
      <w:sdtEndPr>
        <w:rPr>
          <w:b/>
          <w:bCs/>
          <w:noProof/>
        </w:rPr>
      </w:sdtEndPr>
      <w:sdtContent>
        <w:p w14:paraId="5603001B" w14:textId="77777777" w:rsidR="008A32B0" w:rsidRPr="00F73BF1" w:rsidRDefault="008A32B0" w:rsidP="00BD3882">
          <w:pPr>
            <w:pStyle w:val="TOCHeading"/>
            <w:jc w:val="center"/>
            <w:rPr>
              <w:rFonts w:ascii="Arial" w:hAnsi="Arial" w:cs="Arial"/>
              <w:b/>
              <w:color w:val="auto"/>
              <w:sz w:val="24"/>
              <w:szCs w:val="24"/>
            </w:rPr>
          </w:pPr>
          <w:r w:rsidRPr="00F73BF1">
            <w:rPr>
              <w:rFonts w:ascii="Arial" w:hAnsi="Arial" w:cs="Arial"/>
              <w:b/>
              <w:color w:val="auto"/>
              <w:sz w:val="24"/>
              <w:szCs w:val="24"/>
            </w:rPr>
            <w:t>Table of Contents</w:t>
          </w:r>
        </w:p>
        <w:p w14:paraId="4C27E606" w14:textId="77777777" w:rsidR="000A0F57" w:rsidRDefault="008A32B0">
          <w:pPr>
            <w:pStyle w:val="TOC1"/>
            <w:tabs>
              <w:tab w:val="right" w:leader="dot" w:pos="9016"/>
            </w:tabs>
            <w:rPr>
              <w:rFonts w:eastAsiaTheme="minorEastAsia"/>
              <w:noProof/>
              <w:lang w:eastAsia="en-GB"/>
            </w:rPr>
          </w:pPr>
          <w:r w:rsidRPr="00F73BF1">
            <w:rPr>
              <w:rFonts w:ascii="Arial" w:hAnsi="Arial" w:cs="Arial"/>
              <w:sz w:val="24"/>
              <w:szCs w:val="24"/>
            </w:rPr>
            <w:fldChar w:fldCharType="begin"/>
          </w:r>
          <w:r w:rsidRPr="00F73BF1">
            <w:rPr>
              <w:rFonts w:ascii="Arial" w:hAnsi="Arial" w:cs="Arial"/>
              <w:sz w:val="24"/>
              <w:szCs w:val="24"/>
            </w:rPr>
            <w:instrText xml:space="preserve"> TOC \o "1-3" \h \z \u </w:instrText>
          </w:r>
          <w:r w:rsidRPr="00F73BF1">
            <w:rPr>
              <w:rFonts w:ascii="Arial" w:hAnsi="Arial" w:cs="Arial"/>
              <w:sz w:val="24"/>
              <w:szCs w:val="24"/>
            </w:rPr>
            <w:fldChar w:fldCharType="separate"/>
          </w:r>
          <w:hyperlink w:anchor="_Toc39650087" w:history="1">
            <w:r w:rsidR="000A0F57" w:rsidRPr="005E0618">
              <w:rPr>
                <w:rStyle w:val="Hyperlink"/>
                <w:rFonts w:ascii="Arial" w:hAnsi="Arial" w:cs="Arial"/>
                <w:b/>
                <w:noProof/>
                <w:lang w:val="en-US"/>
              </w:rPr>
              <w:t>DOCUMENT CONTROL</w:t>
            </w:r>
            <w:r w:rsidR="000A0F57">
              <w:rPr>
                <w:noProof/>
                <w:webHidden/>
              </w:rPr>
              <w:tab/>
            </w:r>
            <w:r w:rsidR="000A0F57">
              <w:rPr>
                <w:noProof/>
                <w:webHidden/>
              </w:rPr>
              <w:fldChar w:fldCharType="begin"/>
            </w:r>
            <w:r w:rsidR="000A0F57">
              <w:rPr>
                <w:noProof/>
                <w:webHidden/>
              </w:rPr>
              <w:instrText xml:space="preserve"> PAGEREF _Toc39650087 \h </w:instrText>
            </w:r>
            <w:r w:rsidR="000A0F57">
              <w:rPr>
                <w:noProof/>
                <w:webHidden/>
              </w:rPr>
            </w:r>
            <w:r w:rsidR="000A0F57">
              <w:rPr>
                <w:noProof/>
                <w:webHidden/>
              </w:rPr>
              <w:fldChar w:fldCharType="separate"/>
            </w:r>
            <w:r w:rsidR="000A0F57">
              <w:rPr>
                <w:noProof/>
                <w:webHidden/>
              </w:rPr>
              <w:t>2</w:t>
            </w:r>
            <w:r w:rsidR="000A0F57">
              <w:rPr>
                <w:noProof/>
                <w:webHidden/>
              </w:rPr>
              <w:fldChar w:fldCharType="end"/>
            </w:r>
          </w:hyperlink>
        </w:p>
        <w:p w14:paraId="31B04255" w14:textId="77777777" w:rsidR="000A0F57" w:rsidRDefault="00557389">
          <w:pPr>
            <w:pStyle w:val="TOC1"/>
            <w:tabs>
              <w:tab w:val="right" w:leader="dot" w:pos="9016"/>
            </w:tabs>
            <w:rPr>
              <w:rFonts w:eastAsiaTheme="minorEastAsia"/>
              <w:noProof/>
              <w:lang w:eastAsia="en-GB"/>
            </w:rPr>
          </w:pPr>
          <w:hyperlink w:anchor="_Toc39650088" w:history="1">
            <w:r w:rsidR="000A0F57" w:rsidRPr="005E0618">
              <w:rPr>
                <w:rStyle w:val="Hyperlink"/>
                <w:rFonts w:ascii="Arial" w:hAnsi="Arial" w:cs="Arial"/>
                <w:b/>
                <w:noProof/>
                <w:lang w:val="en-US"/>
              </w:rPr>
              <w:t>REVISION HISTORY</w:t>
            </w:r>
            <w:r w:rsidR="000A0F57">
              <w:rPr>
                <w:noProof/>
                <w:webHidden/>
              </w:rPr>
              <w:tab/>
            </w:r>
            <w:r w:rsidR="000A0F57">
              <w:rPr>
                <w:noProof/>
                <w:webHidden/>
              </w:rPr>
              <w:fldChar w:fldCharType="begin"/>
            </w:r>
            <w:r w:rsidR="000A0F57">
              <w:rPr>
                <w:noProof/>
                <w:webHidden/>
              </w:rPr>
              <w:instrText xml:space="preserve"> PAGEREF _Toc39650088 \h </w:instrText>
            </w:r>
            <w:r w:rsidR="000A0F57">
              <w:rPr>
                <w:noProof/>
                <w:webHidden/>
              </w:rPr>
            </w:r>
            <w:r w:rsidR="000A0F57">
              <w:rPr>
                <w:noProof/>
                <w:webHidden/>
              </w:rPr>
              <w:fldChar w:fldCharType="separate"/>
            </w:r>
            <w:r w:rsidR="000A0F57">
              <w:rPr>
                <w:noProof/>
                <w:webHidden/>
              </w:rPr>
              <w:t>2</w:t>
            </w:r>
            <w:r w:rsidR="000A0F57">
              <w:rPr>
                <w:noProof/>
                <w:webHidden/>
              </w:rPr>
              <w:fldChar w:fldCharType="end"/>
            </w:r>
          </w:hyperlink>
        </w:p>
        <w:p w14:paraId="51ED7BAA" w14:textId="77777777" w:rsidR="000A0F57" w:rsidRDefault="00557389">
          <w:pPr>
            <w:pStyle w:val="TOC1"/>
            <w:tabs>
              <w:tab w:val="left" w:pos="440"/>
              <w:tab w:val="right" w:leader="dot" w:pos="9016"/>
            </w:tabs>
            <w:rPr>
              <w:rFonts w:eastAsiaTheme="minorEastAsia"/>
              <w:noProof/>
              <w:lang w:eastAsia="en-GB"/>
            </w:rPr>
          </w:pPr>
          <w:hyperlink w:anchor="_Toc39650089" w:history="1">
            <w:r w:rsidR="000A0F57" w:rsidRPr="005E0618">
              <w:rPr>
                <w:rStyle w:val="Hyperlink"/>
                <w:rFonts w:ascii="Arial" w:hAnsi="Arial" w:cs="Arial"/>
                <w:b/>
                <w:noProof/>
              </w:rPr>
              <w:t>1.</w:t>
            </w:r>
            <w:r w:rsidR="000A0F57">
              <w:rPr>
                <w:rFonts w:eastAsiaTheme="minorEastAsia"/>
                <w:noProof/>
                <w:lang w:eastAsia="en-GB"/>
              </w:rPr>
              <w:tab/>
            </w:r>
            <w:r w:rsidR="000A0F57" w:rsidRPr="005E0618">
              <w:rPr>
                <w:rStyle w:val="Hyperlink"/>
                <w:rFonts w:ascii="Arial" w:hAnsi="Arial" w:cs="Arial"/>
                <w:b/>
                <w:noProof/>
              </w:rPr>
              <w:t>PURPOSE</w:t>
            </w:r>
            <w:r w:rsidR="000A0F57">
              <w:rPr>
                <w:noProof/>
                <w:webHidden/>
              </w:rPr>
              <w:tab/>
            </w:r>
            <w:r w:rsidR="000A0F57">
              <w:rPr>
                <w:noProof/>
                <w:webHidden/>
              </w:rPr>
              <w:fldChar w:fldCharType="begin"/>
            </w:r>
            <w:r w:rsidR="000A0F57">
              <w:rPr>
                <w:noProof/>
                <w:webHidden/>
              </w:rPr>
              <w:instrText xml:space="preserve"> PAGEREF _Toc39650089 \h </w:instrText>
            </w:r>
            <w:r w:rsidR="000A0F57">
              <w:rPr>
                <w:noProof/>
                <w:webHidden/>
              </w:rPr>
            </w:r>
            <w:r w:rsidR="000A0F57">
              <w:rPr>
                <w:noProof/>
                <w:webHidden/>
              </w:rPr>
              <w:fldChar w:fldCharType="separate"/>
            </w:r>
            <w:r w:rsidR="000A0F57">
              <w:rPr>
                <w:noProof/>
                <w:webHidden/>
              </w:rPr>
              <w:t>4</w:t>
            </w:r>
            <w:r w:rsidR="000A0F57">
              <w:rPr>
                <w:noProof/>
                <w:webHidden/>
              </w:rPr>
              <w:fldChar w:fldCharType="end"/>
            </w:r>
          </w:hyperlink>
        </w:p>
        <w:p w14:paraId="1EADF8DC" w14:textId="77777777" w:rsidR="000A0F57" w:rsidRDefault="00557389">
          <w:pPr>
            <w:pStyle w:val="TOC1"/>
            <w:tabs>
              <w:tab w:val="left" w:pos="440"/>
              <w:tab w:val="right" w:leader="dot" w:pos="9016"/>
            </w:tabs>
            <w:rPr>
              <w:rFonts w:eastAsiaTheme="minorEastAsia"/>
              <w:noProof/>
              <w:lang w:eastAsia="en-GB"/>
            </w:rPr>
          </w:pPr>
          <w:hyperlink w:anchor="_Toc39650090" w:history="1">
            <w:r w:rsidR="000A0F57" w:rsidRPr="005E0618">
              <w:rPr>
                <w:rStyle w:val="Hyperlink"/>
                <w:rFonts w:ascii="Arial" w:hAnsi="Arial" w:cs="Arial"/>
                <w:b/>
                <w:noProof/>
              </w:rPr>
              <w:t>2.</w:t>
            </w:r>
            <w:r w:rsidR="000A0F57">
              <w:rPr>
                <w:rFonts w:eastAsiaTheme="minorEastAsia"/>
                <w:noProof/>
                <w:lang w:eastAsia="en-GB"/>
              </w:rPr>
              <w:tab/>
            </w:r>
            <w:r w:rsidR="000A0F57" w:rsidRPr="005E0618">
              <w:rPr>
                <w:rStyle w:val="Hyperlink"/>
                <w:rFonts w:ascii="Arial" w:hAnsi="Arial" w:cs="Arial"/>
                <w:b/>
                <w:noProof/>
              </w:rPr>
              <w:t>SCOPE</w:t>
            </w:r>
            <w:r w:rsidR="000A0F57">
              <w:rPr>
                <w:noProof/>
                <w:webHidden/>
              </w:rPr>
              <w:tab/>
            </w:r>
            <w:r w:rsidR="000A0F57">
              <w:rPr>
                <w:noProof/>
                <w:webHidden/>
              </w:rPr>
              <w:fldChar w:fldCharType="begin"/>
            </w:r>
            <w:r w:rsidR="000A0F57">
              <w:rPr>
                <w:noProof/>
                <w:webHidden/>
              </w:rPr>
              <w:instrText xml:space="preserve"> PAGEREF _Toc39650090 \h </w:instrText>
            </w:r>
            <w:r w:rsidR="000A0F57">
              <w:rPr>
                <w:noProof/>
                <w:webHidden/>
              </w:rPr>
            </w:r>
            <w:r w:rsidR="000A0F57">
              <w:rPr>
                <w:noProof/>
                <w:webHidden/>
              </w:rPr>
              <w:fldChar w:fldCharType="separate"/>
            </w:r>
            <w:r w:rsidR="000A0F57">
              <w:rPr>
                <w:noProof/>
                <w:webHidden/>
              </w:rPr>
              <w:t>4</w:t>
            </w:r>
            <w:r w:rsidR="000A0F57">
              <w:rPr>
                <w:noProof/>
                <w:webHidden/>
              </w:rPr>
              <w:fldChar w:fldCharType="end"/>
            </w:r>
          </w:hyperlink>
        </w:p>
        <w:p w14:paraId="1330CA12" w14:textId="77777777" w:rsidR="000A0F57" w:rsidRDefault="00557389">
          <w:pPr>
            <w:pStyle w:val="TOC1"/>
            <w:tabs>
              <w:tab w:val="left" w:pos="440"/>
              <w:tab w:val="right" w:leader="dot" w:pos="9016"/>
            </w:tabs>
            <w:rPr>
              <w:rFonts w:eastAsiaTheme="minorEastAsia"/>
              <w:noProof/>
              <w:lang w:eastAsia="en-GB"/>
            </w:rPr>
          </w:pPr>
          <w:hyperlink w:anchor="_Toc39650091" w:history="1">
            <w:r w:rsidR="000A0F57" w:rsidRPr="005E0618">
              <w:rPr>
                <w:rStyle w:val="Hyperlink"/>
                <w:rFonts w:ascii="Arial" w:hAnsi="Arial" w:cs="Arial"/>
                <w:b/>
                <w:noProof/>
              </w:rPr>
              <w:t>3.</w:t>
            </w:r>
            <w:r w:rsidR="000A0F57">
              <w:rPr>
                <w:rFonts w:eastAsiaTheme="minorEastAsia"/>
                <w:noProof/>
                <w:lang w:eastAsia="en-GB"/>
              </w:rPr>
              <w:tab/>
            </w:r>
            <w:r w:rsidR="000A0F57" w:rsidRPr="005E0618">
              <w:rPr>
                <w:rStyle w:val="Hyperlink"/>
                <w:rFonts w:ascii="Arial" w:hAnsi="Arial" w:cs="Arial"/>
                <w:b/>
                <w:noProof/>
              </w:rPr>
              <w:t>PRINCIPLES</w:t>
            </w:r>
            <w:r w:rsidR="000A0F57">
              <w:rPr>
                <w:noProof/>
                <w:webHidden/>
              </w:rPr>
              <w:tab/>
            </w:r>
            <w:r w:rsidR="000A0F57">
              <w:rPr>
                <w:noProof/>
                <w:webHidden/>
              </w:rPr>
              <w:fldChar w:fldCharType="begin"/>
            </w:r>
            <w:r w:rsidR="000A0F57">
              <w:rPr>
                <w:noProof/>
                <w:webHidden/>
              </w:rPr>
              <w:instrText xml:space="preserve"> PAGEREF _Toc39650091 \h </w:instrText>
            </w:r>
            <w:r w:rsidR="000A0F57">
              <w:rPr>
                <w:noProof/>
                <w:webHidden/>
              </w:rPr>
            </w:r>
            <w:r w:rsidR="000A0F57">
              <w:rPr>
                <w:noProof/>
                <w:webHidden/>
              </w:rPr>
              <w:fldChar w:fldCharType="separate"/>
            </w:r>
            <w:r w:rsidR="000A0F57">
              <w:rPr>
                <w:noProof/>
                <w:webHidden/>
              </w:rPr>
              <w:t>4</w:t>
            </w:r>
            <w:r w:rsidR="000A0F57">
              <w:rPr>
                <w:noProof/>
                <w:webHidden/>
              </w:rPr>
              <w:fldChar w:fldCharType="end"/>
            </w:r>
          </w:hyperlink>
        </w:p>
        <w:p w14:paraId="51C4C637" w14:textId="77777777" w:rsidR="000A0F57" w:rsidRDefault="00557389">
          <w:pPr>
            <w:pStyle w:val="TOC1"/>
            <w:tabs>
              <w:tab w:val="left" w:pos="440"/>
              <w:tab w:val="right" w:leader="dot" w:pos="9016"/>
            </w:tabs>
            <w:rPr>
              <w:rFonts w:eastAsiaTheme="minorEastAsia"/>
              <w:noProof/>
              <w:lang w:eastAsia="en-GB"/>
            </w:rPr>
          </w:pPr>
          <w:hyperlink w:anchor="_Toc39650092" w:history="1">
            <w:r w:rsidR="000A0F57" w:rsidRPr="005E0618">
              <w:rPr>
                <w:rStyle w:val="Hyperlink"/>
                <w:rFonts w:ascii="Arial" w:hAnsi="Arial" w:cs="Arial"/>
                <w:b/>
                <w:noProof/>
              </w:rPr>
              <w:t>4.</w:t>
            </w:r>
            <w:r w:rsidR="000A0F57">
              <w:rPr>
                <w:rFonts w:eastAsiaTheme="minorEastAsia"/>
                <w:noProof/>
                <w:lang w:eastAsia="en-GB"/>
              </w:rPr>
              <w:tab/>
            </w:r>
            <w:r w:rsidR="000A0F57" w:rsidRPr="005E0618">
              <w:rPr>
                <w:rStyle w:val="Hyperlink"/>
                <w:rFonts w:ascii="Arial" w:hAnsi="Arial" w:cs="Arial"/>
                <w:b/>
                <w:noProof/>
              </w:rPr>
              <w:t>OBJECTIVES</w:t>
            </w:r>
            <w:r w:rsidR="000A0F57">
              <w:rPr>
                <w:noProof/>
                <w:webHidden/>
              </w:rPr>
              <w:tab/>
            </w:r>
            <w:r w:rsidR="000A0F57">
              <w:rPr>
                <w:noProof/>
                <w:webHidden/>
              </w:rPr>
              <w:fldChar w:fldCharType="begin"/>
            </w:r>
            <w:r w:rsidR="000A0F57">
              <w:rPr>
                <w:noProof/>
                <w:webHidden/>
              </w:rPr>
              <w:instrText xml:space="preserve"> PAGEREF _Toc39650092 \h </w:instrText>
            </w:r>
            <w:r w:rsidR="000A0F57">
              <w:rPr>
                <w:noProof/>
                <w:webHidden/>
              </w:rPr>
            </w:r>
            <w:r w:rsidR="000A0F57">
              <w:rPr>
                <w:noProof/>
                <w:webHidden/>
              </w:rPr>
              <w:fldChar w:fldCharType="separate"/>
            </w:r>
            <w:r w:rsidR="000A0F57">
              <w:rPr>
                <w:noProof/>
                <w:webHidden/>
              </w:rPr>
              <w:t>4</w:t>
            </w:r>
            <w:r w:rsidR="000A0F57">
              <w:rPr>
                <w:noProof/>
                <w:webHidden/>
              </w:rPr>
              <w:fldChar w:fldCharType="end"/>
            </w:r>
          </w:hyperlink>
        </w:p>
        <w:p w14:paraId="04F5163C" w14:textId="77777777" w:rsidR="000A0F57" w:rsidRDefault="00557389">
          <w:pPr>
            <w:pStyle w:val="TOC1"/>
            <w:tabs>
              <w:tab w:val="left" w:pos="440"/>
              <w:tab w:val="right" w:leader="dot" w:pos="9016"/>
            </w:tabs>
            <w:rPr>
              <w:rFonts w:eastAsiaTheme="minorEastAsia"/>
              <w:noProof/>
              <w:lang w:eastAsia="en-GB"/>
            </w:rPr>
          </w:pPr>
          <w:hyperlink w:anchor="_Toc39650093" w:history="1">
            <w:r w:rsidR="000A0F57" w:rsidRPr="005E0618">
              <w:rPr>
                <w:rStyle w:val="Hyperlink"/>
                <w:rFonts w:ascii="Arial" w:hAnsi="Arial" w:cs="Arial"/>
                <w:b/>
                <w:noProof/>
              </w:rPr>
              <w:t>5.</w:t>
            </w:r>
            <w:r w:rsidR="000A0F57">
              <w:rPr>
                <w:rFonts w:eastAsiaTheme="minorEastAsia"/>
                <w:noProof/>
                <w:lang w:eastAsia="en-GB"/>
              </w:rPr>
              <w:tab/>
            </w:r>
            <w:r w:rsidR="000A0F57" w:rsidRPr="005E0618">
              <w:rPr>
                <w:rStyle w:val="Hyperlink"/>
                <w:rFonts w:ascii="Arial" w:hAnsi="Arial" w:cs="Arial"/>
                <w:b/>
                <w:noProof/>
              </w:rPr>
              <w:t>LEGISLATION &amp; KEY REFERENCE DOCUMENTS</w:t>
            </w:r>
            <w:r w:rsidR="000A0F57">
              <w:rPr>
                <w:noProof/>
                <w:webHidden/>
              </w:rPr>
              <w:tab/>
            </w:r>
            <w:r w:rsidR="000A0F57">
              <w:rPr>
                <w:noProof/>
                <w:webHidden/>
              </w:rPr>
              <w:fldChar w:fldCharType="begin"/>
            </w:r>
            <w:r w:rsidR="000A0F57">
              <w:rPr>
                <w:noProof/>
                <w:webHidden/>
              </w:rPr>
              <w:instrText xml:space="preserve"> PAGEREF _Toc39650093 \h </w:instrText>
            </w:r>
            <w:r w:rsidR="000A0F57">
              <w:rPr>
                <w:noProof/>
                <w:webHidden/>
              </w:rPr>
            </w:r>
            <w:r w:rsidR="000A0F57">
              <w:rPr>
                <w:noProof/>
                <w:webHidden/>
              </w:rPr>
              <w:fldChar w:fldCharType="separate"/>
            </w:r>
            <w:r w:rsidR="000A0F57">
              <w:rPr>
                <w:noProof/>
                <w:webHidden/>
              </w:rPr>
              <w:t>8</w:t>
            </w:r>
            <w:r w:rsidR="000A0F57">
              <w:rPr>
                <w:noProof/>
                <w:webHidden/>
              </w:rPr>
              <w:fldChar w:fldCharType="end"/>
            </w:r>
          </w:hyperlink>
        </w:p>
        <w:p w14:paraId="49629EA3" w14:textId="77777777" w:rsidR="000A0F57" w:rsidRDefault="00557389">
          <w:pPr>
            <w:pStyle w:val="TOC1"/>
            <w:tabs>
              <w:tab w:val="left" w:pos="440"/>
              <w:tab w:val="right" w:leader="dot" w:pos="9016"/>
            </w:tabs>
            <w:rPr>
              <w:rFonts w:eastAsiaTheme="minorEastAsia"/>
              <w:noProof/>
              <w:lang w:eastAsia="en-GB"/>
            </w:rPr>
          </w:pPr>
          <w:hyperlink w:anchor="_Toc39650094" w:history="1">
            <w:r w:rsidR="000A0F57" w:rsidRPr="005E0618">
              <w:rPr>
                <w:rStyle w:val="Hyperlink"/>
                <w:rFonts w:ascii="Arial" w:hAnsi="Arial" w:cs="Arial"/>
                <w:b/>
                <w:noProof/>
              </w:rPr>
              <w:t>6.</w:t>
            </w:r>
            <w:r w:rsidR="000A0F57">
              <w:rPr>
                <w:rFonts w:eastAsiaTheme="minorEastAsia"/>
                <w:noProof/>
                <w:lang w:eastAsia="en-GB"/>
              </w:rPr>
              <w:tab/>
            </w:r>
            <w:r w:rsidR="000A0F57" w:rsidRPr="005E0618">
              <w:rPr>
                <w:rStyle w:val="Hyperlink"/>
                <w:rFonts w:ascii="Arial" w:hAnsi="Arial" w:cs="Arial"/>
                <w:b/>
                <w:noProof/>
              </w:rPr>
              <w:t>MONITORING AND REVIEW</w:t>
            </w:r>
            <w:r w:rsidR="000A0F57">
              <w:rPr>
                <w:noProof/>
                <w:webHidden/>
              </w:rPr>
              <w:tab/>
            </w:r>
            <w:r w:rsidR="000A0F57">
              <w:rPr>
                <w:noProof/>
                <w:webHidden/>
              </w:rPr>
              <w:fldChar w:fldCharType="begin"/>
            </w:r>
            <w:r w:rsidR="000A0F57">
              <w:rPr>
                <w:noProof/>
                <w:webHidden/>
              </w:rPr>
              <w:instrText xml:space="preserve"> PAGEREF _Toc39650094 \h </w:instrText>
            </w:r>
            <w:r w:rsidR="000A0F57">
              <w:rPr>
                <w:noProof/>
                <w:webHidden/>
              </w:rPr>
            </w:r>
            <w:r w:rsidR="000A0F57">
              <w:rPr>
                <w:noProof/>
                <w:webHidden/>
              </w:rPr>
              <w:fldChar w:fldCharType="separate"/>
            </w:r>
            <w:r w:rsidR="000A0F57">
              <w:rPr>
                <w:noProof/>
                <w:webHidden/>
              </w:rPr>
              <w:t>8</w:t>
            </w:r>
            <w:r w:rsidR="000A0F57">
              <w:rPr>
                <w:noProof/>
                <w:webHidden/>
              </w:rPr>
              <w:fldChar w:fldCharType="end"/>
            </w:r>
          </w:hyperlink>
        </w:p>
        <w:p w14:paraId="676CBECF" w14:textId="77777777" w:rsidR="000A0F57" w:rsidRDefault="00557389">
          <w:pPr>
            <w:pStyle w:val="TOC1"/>
            <w:tabs>
              <w:tab w:val="left" w:pos="440"/>
              <w:tab w:val="right" w:leader="dot" w:pos="9016"/>
            </w:tabs>
            <w:rPr>
              <w:rFonts w:eastAsiaTheme="minorEastAsia"/>
              <w:noProof/>
              <w:lang w:eastAsia="en-GB"/>
            </w:rPr>
          </w:pPr>
          <w:hyperlink w:anchor="_Toc39650095" w:history="1">
            <w:r w:rsidR="000A0F57" w:rsidRPr="005E0618">
              <w:rPr>
                <w:rStyle w:val="Hyperlink"/>
                <w:rFonts w:ascii="Arial" w:hAnsi="Arial" w:cs="Arial"/>
                <w:b/>
                <w:noProof/>
              </w:rPr>
              <w:t>7.</w:t>
            </w:r>
            <w:r w:rsidR="000A0F57">
              <w:rPr>
                <w:rFonts w:eastAsiaTheme="minorEastAsia"/>
                <w:noProof/>
                <w:lang w:eastAsia="en-GB"/>
              </w:rPr>
              <w:tab/>
            </w:r>
            <w:r w:rsidR="000A0F57" w:rsidRPr="005E0618">
              <w:rPr>
                <w:rStyle w:val="Hyperlink"/>
                <w:rFonts w:ascii="Arial" w:hAnsi="Arial" w:cs="Arial"/>
                <w:b/>
                <w:noProof/>
              </w:rPr>
              <w:t>COMPLIANCE</w:t>
            </w:r>
            <w:r w:rsidR="000A0F57">
              <w:rPr>
                <w:noProof/>
                <w:webHidden/>
              </w:rPr>
              <w:tab/>
            </w:r>
            <w:r w:rsidR="000A0F57">
              <w:rPr>
                <w:noProof/>
                <w:webHidden/>
              </w:rPr>
              <w:fldChar w:fldCharType="begin"/>
            </w:r>
            <w:r w:rsidR="000A0F57">
              <w:rPr>
                <w:noProof/>
                <w:webHidden/>
              </w:rPr>
              <w:instrText xml:space="preserve"> PAGEREF _Toc39650095 \h </w:instrText>
            </w:r>
            <w:r w:rsidR="000A0F57">
              <w:rPr>
                <w:noProof/>
                <w:webHidden/>
              </w:rPr>
            </w:r>
            <w:r w:rsidR="000A0F57">
              <w:rPr>
                <w:noProof/>
                <w:webHidden/>
              </w:rPr>
              <w:fldChar w:fldCharType="separate"/>
            </w:r>
            <w:r w:rsidR="000A0F57">
              <w:rPr>
                <w:noProof/>
                <w:webHidden/>
              </w:rPr>
              <w:t>9</w:t>
            </w:r>
            <w:r w:rsidR="000A0F57">
              <w:rPr>
                <w:noProof/>
                <w:webHidden/>
              </w:rPr>
              <w:fldChar w:fldCharType="end"/>
            </w:r>
          </w:hyperlink>
        </w:p>
        <w:p w14:paraId="51E1051B" w14:textId="77777777" w:rsidR="000A0F57" w:rsidRDefault="00557389">
          <w:pPr>
            <w:pStyle w:val="TOC1"/>
            <w:tabs>
              <w:tab w:val="right" w:leader="dot" w:pos="9016"/>
            </w:tabs>
            <w:rPr>
              <w:rFonts w:eastAsiaTheme="minorEastAsia"/>
              <w:noProof/>
              <w:lang w:eastAsia="en-GB"/>
            </w:rPr>
          </w:pPr>
          <w:hyperlink w:anchor="_Toc39650096" w:history="1">
            <w:r w:rsidR="000A0F57" w:rsidRPr="005E0618">
              <w:rPr>
                <w:rStyle w:val="Hyperlink"/>
                <w:rFonts w:ascii="Arial" w:hAnsi="Arial" w:cs="Arial"/>
                <w:b/>
                <w:noProof/>
              </w:rPr>
              <w:t>APPENDIX 1 – Key Definitions</w:t>
            </w:r>
            <w:r w:rsidR="000A0F57">
              <w:rPr>
                <w:noProof/>
                <w:webHidden/>
              </w:rPr>
              <w:tab/>
            </w:r>
            <w:r w:rsidR="000A0F57">
              <w:rPr>
                <w:noProof/>
                <w:webHidden/>
              </w:rPr>
              <w:fldChar w:fldCharType="begin"/>
            </w:r>
            <w:r w:rsidR="000A0F57">
              <w:rPr>
                <w:noProof/>
                <w:webHidden/>
              </w:rPr>
              <w:instrText xml:space="preserve"> PAGEREF _Toc39650096 \h </w:instrText>
            </w:r>
            <w:r w:rsidR="000A0F57">
              <w:rPr>
                <w:noProof/>
                <w:webHidden/>
              </w:rPr>
            </w:r>
            <w:r w:rsidR="000A0F57">
              <w:rPr>
                <w:noProof/>
                <w:webHidden/>
              </w:rPr>
              <w:fldChar w:fldCharType="separate"/>
            </w:r>
            <w:r w:rsidR="000A0F57">
              <w:rPr>
                <w:noProof/>
                <w:webHidden/>
              </w:rPr>
              <w:t>9</w:t>
            </w:r>
            <w:r w:rsidR="000A0F57">
              <w:rPr>
                <w:noProof/>
                <w:webHidden/>
              </w:rPr>
              <w:fldChar w:fldCharType="end"/>
            </w:r>
          </w:hyperlink>
        </w:p>
        <w:p w14:paraId="408DCAF4" w14:textId="77777777" w:rsidR="008A32B0" w:rsidRPr="00F73BF1" w:rsidRDefault="008A32B0">
          <w:pPr>
            <w:rPr>
              <w:rFonts w:ascii="Arial" w:hAnsi="Arial" w:cs="Arial"/>
              <w:sz w:val="24"/>
              <w:szCs w:val="24"/>
            </w:rPr>
          </w:pPr>
          <w:r w:rsidRPr="00F73BF1">
            <w:rPr>
              <w:rFonts w:ascii="Arial" w:hAnsi="Arial" w:cs="Arial"/>
              <w:b/>
              <w:bCs/>
              <w:noProof/>
              <w:sz w:val="24"/>
              <w:szCs w:val="24"/>
            </w:rPr>
            <w:fldChar w:fldCharType="end"/>
          </w:r>
        </w:p>
      </w:sdtContent>
    </w:sdt>
    <w:p w14:paraId="1AAFCCEF" w14:textId="77777777" w:rsidR="008A32B0" w:rsidRPr="00F73BF1" w:rsidRDefault="008A32B0">
      <w:pPr>
        <w:rPr>
          <w:rFonts w:ascii="Arial" w:hAnsi="Arial" w:cs="Arial"/>
          <w:sz w:val="24"/>
          <w:szCs w:val="24"/>
        </w:rPr>
      </w:pPr>
    </w:p>
    <w:p w14:paraId="65559B94" w14:textId="77777777" w:rsidR="000A0F57" w:rsidRPr="000A0F57" w:rsidRDefault="000A0F57" w:rsidP="000A0F57">
      <w:pPr>
        <w:pStyle w:val="Heading1"/>
        <w:tabs>
          <w:tab w:val="left" w:pos="567"/>
        </w:tabs>
        <w:rPr>
          <w:rFonts w:ascii="Arial" w:hAnsi="Arial" w:cs="Arial"/>
          <w:b/>
        </w:rPr>
      </w:pPr>
    </w:p>
    <w:p w14:paraId="203E63CB" w14:textId="77777777" w:rsidR="00FA30A9" w:rsidRPr="004B5910" w:rsidRDefault="00662E84" w:rsidP="004B5910">
      <w:pPr>
        <w:pStyle w:val="Heading1"/>
        <w:numPr>
          <w:ilvl w:val="0"/>
          <w:numId w:val="5"/>
        </w:numPr>
        <w:tabs>
          <w:tab w:val="left" w:pos="567"/>
        </w:tabs>
        <w:ind w:left="567" w:hanging="567"/>
        <w:rPr>
          <w:rFonts w:ascii="Arial" w:hAnsi="Arial" w:cs="Arial"/>
          <w:b/>
        </w:rPr>
      </w:pPr>
      <w:r w:rsidRPr="000A0F57">
        <w:br w:type="page"/>
      </w:r>
      <w:bookmarkStart w:id="2" w:name="_Toc39650089"/>
      <w:r w:rsidR="004B5910" w:rsidRPr="004B5910">
        <w:rPr>
          <w:rFonts w:ascii="Arial" w:hAnsi="Arial" w:cs="Arial"/>
          <w:b/>
          <w:color w:val="auto"/>
          <w:sz w:val="28"/>
          <w:szCs w:val="28"/>
        </w:rPr>
        <w:lastRenderedPageBreak/>
        <w:t>PURPOSE</w:t>
      </w:r>
      <w:bookmarkEnd w:id="2"/>
      <w:r w:rsidR="00FA30A9" w:rsidRPr="004B5910">
        <w:rPr>
          <w:rFonts w:ascii="Arial" w:hAnsi="Arial" w:cs="Arial"/>
          <w:b/>
          <w:color w:val="auto"/>
          <w:sz w:val="28"/>
          <w:szCs w:val="28"/>
        </w:rPr>
        <w:t xml:space="preserve"> </w:t>
      </w:r>
    </w:p>
    <w:p w14:paraId="14873339" w14:textId="77777777" w:rsidR="008F681A" w:rsidRPr="001A34E5" w:rsidRDefault="000139E8" w:rsidP="00213C6A">
      <w:pPr>
        <w:ind w:left="567"/>
        <w:rPr>
          <w:rFonts w:ascii="Arial" w:hAnsi="Arial" w:cs="Arial"/>
          <w:sz w:val="24"/>
          <w:szCs w:val="24"/>
        </w:rPr>
      </w:pPr>
      <w:proofErr w:type="spellStart"/>
      <w:r>
        <w:rPr>
          <w:rFonts w:ascii="Arial" w:hAnsi="Arial" w:cs="Arial"/>
          <w:sz w:val="24"/>
          <w:szCs w:val="24"/>
        </w:rPr>
        <w:t>Cwmfffrwdoer</w:t>
      </w:r>
      <w:proofErr w:type="spellEnd"/>
      <w:r>
        <w:rPr>
          <w:rFonts w:ascii="Arial" w:hAnsi="Arial" w:cs="Arial"/>
          <w:sz w:val="24"/>
          <w:szCs w:val="24"/>
        </w:rPr>
        <w:t xml:space="preserve"> Primary </w:t>
      </w:r>
      <w:proofErr w:type="gramStart"/>
      <w:r>
        <w:rPr>
          <w:rFonts w:ascii="Arial" w:hAnsi="Arial" w:cs="Arial"/>
          <w:sz w:val="24"/>
          <w:szCs w:val="24"/>
        </w:rPr>
        <w:t xml:space="preserve">School </w:t>
      </w:r>
      <w:r w:rsidR="00213C6A" w:rsidRPr="00B71078">
        <w:rPr>
          <w:rFonts w:ascii="Arial" w:hAnsi="Arial" w:cs="Arial"/>
          <w:sz w:val="24"/>
          <w:szCs w:val="24"/>
        </w:rPr>
        <w:t xml:space="preserve"> is</w:t>
      </w:r>
      <w:proofErr w:type="gramEnd"/>
      <w:r w:rsidR="00213C6A" w:rsidRPr="00B71078">
        <w:rPr>
          <w:rFonts w:ascii="Arial" w:hAnsi="Arial" w:cs="Arial"/>
          <w:sz w:val="24"/>
          <w:szCs w:val="24"/>
        </w:rPr>
        <w:t xml:space="preserve"> committed to full compliance with the </w:t>
      </w:r>
      <w:r w:rsidR="004029D3">
        <w:rPr>
          <w:rFonts w:ascii="Arial" w:hAnsi="Arial" w:cs="Arial"/>
          <w:bCs/>
          <w:sz w:val="24"/>
          <w:szCs w:val="24"/>
          <w:shd w:val="clear" w:color="auto" w:fill="FFFFFF"/>
        </w:rPr>
        <w:t>UK General</w:t>
      </w:r>
      <w:r w:rsidR="00213C6A" w:rsidRPr="00B71078">
        <w:rPr>
          <w:rFonts w:ascii="Arial" w:hAnsi="Arial" w:cs="Arial"/>
          <w:bCs/>
          <w:sz w:val="24"/>
          <w:szCs w:val="24"/>
          <w:shd w:val="clear" w:color="auto" w:fill="FFFFFF"/>
        </w:rPr>
        <w:t xml:space="preserve"> Data Protection Regulation</w:t>
      </w:r>
      <w:r w:rsidR="00213C6A" w:rsidRPr="00B71078">
        <w:rPr>
          <w:rFonts w:ascii="Arial" w:hAnsi="Arial" w:cs="Arial"/>
          <w:color w:val="222222"/>
          <w:sz w:val="24"/>
          <w:szCs w:val="24"/>
          <w:shd w:val="clear" w:color="auto" w:fill="FFFFFF"/>
        </w:rPr>
        <w:t> </w:t>
      </w:r>
      <w:r w:rsidR="00213C6A" w:rsidRPr="00B71078">
        <w:rPr>
          <w:rFonts w:ascii="Arial" w:hAnsi="Arial" w:cs="Arial"/>
          <w:sz w:val="24"/>
          <w:szCs w:val="24"/>
          <w:shd w:val="clear" w:color="auto" w:fill="FFFFFF"/>
        </w:rPr>
        <w:t>(</w:t>
      </w:r>
      <w:r w:rsidR="00213C6A" w:rsidRPr="00B71078">
        <w:rPr>
          <w:rFonts w:ascii="Arial" w:hAnsi="Arial" w:cs="Arial"/>
          <w:bCs/>
          <w:sz w:val="24"/>
          <w:szCs w:val="24"/>
          <w:shd w:val="clear" w:color="auto" w:fill="FFFFFF"/>
        </w:rPr>
        <w:t>GDPR</w:t>
      </w:r>
      <w:r w:rsidR="00213C6A" w:rsidRPr="00B71078">
        <w:rPr>
          <w:rFonts w:ascii="Arial" w:hAnsi="Arial" w:cs="Arial"/>
          <w:sz w:val="24"/>
          <w:szCs w:val="24"/>
          <w:shd w:val="clear" w:color="auto" w:fill="FFFFFF"/>
        </w:rPr>
        <w:t xml:space="preserve">) (Regulation (EU) 2016/679) </w:t>
      </w:r>
      <w:r w:rsidR="00213C6A">
        <w:rPr>
          <w:rFonts w:ascii="Arial" w:hAnsi="Arial" w:cs="Arial"/>
          <w:sz w:val="24"/>
          <w:szCs w:val="24"/>
          <w:shd w:val="clear" w:color="auto" w:fill="FFFFFF"/>
        </w:rPr>
        <w:t>and Data Protection Act 2018.</w:t>
      </w:r>
      <w:r w:rsidR="00213C6A" w:rsidRPr="00B71078">
        <w:rPr>
          <w:rFonts w:ascii="Arial" w:hAnsi="Arial" w:cs="Arial"/>
          <w:sz w:val="24"/>
          <w:szCs w:val="24"/>
        </w:rPr>
        <w:t xml:space="preserve"> </w:t>
      </w:r>
      <w:r w:rsidR="00213C6A">
        <w:rPr>
          <w:rFonts w:ascii="Arial" w:hAnsi="Arial" w:cs="Arial"/>
          <w:sz w:val="24"/>
          <w:szCs w:val="24"/>
        </w:rPr>
        <w:t xml:space="preserve">To achieve this commitment, information about our employees and other clients and contacts must be collected and used fairly, stored safely and not unlawfully disclosed to any other person.  In order to operate efficiently, the </w:t>
      </w:r>
      <w:proofErr w:type="gramStart"/>
      <w:r w:rsidR="00213C6A">
        <w:rPr>
          <w:rFonts w:ascii="Arial" w:hAnsi="Arial" w:cs="Arial"/>
          <w:sz w:val="24"/>
          <w:szCs w:val="24"/>
        </w:rPr>
        <w:t>School</w:t>
      </w:r>
      <w:proofErr w:type="gramEnd"/>
      <w:r w:rsidR="00213C6A">
        <w:rPr>
          <w:rFonts w:ascii="Arial" w:hAnsi="Arial" w:cs="Arial"/>
          <w:sz w:val="24"/>
          <w:szCs w:val="24"/>
        </w:rPr>
        <w:t xml:space="preserve"> has to collect and use information about people with whom it works.  These may include current past and prospective employees, clients, customers, </w:t>
      </w:r>
      <w:proofErr w:type="gramStart"/>
      <w:r w:rsidR="00213C6A">
        <w:rPr>
          <w:rFonts w:ascii="Arial" w:hAnsi="Arial" w:cs="Arial"/>
          <w:sz w:val="24"/>
          <w:szCs w:val="24"/>
        </w:rPr>
        <w:t>suppliers</w:t>
      </w:r>
      <w:proofErr w:type="gramEnd"/>
      <w:r w:rsidR="00213C6A">
        <w:rPr>
          <w:rFonts w:ascii="Arial" w:hAnsi="Arial" w:cs="Arial"/>
          <w:sz w:val="24"/>
          <w:szCs w:val="24"/>
        </w:rPr>
        <w:t xml:space="preserve"> and volunteers.  In </w:t>
      </w:r>
      <w:proofErr w:type="gramStart"/>
      <w:r w:rsidR="00213C6A">
        <w:rPr>
          <w:rFonts w:ascii="Arial" w:hAnsi="Arial" w:cs="Arial"/>
          <w:sz w:val="24"/>
          <w:szCs w:val="24"/>
        </w:rPr>
        <w:t>addition</w:t>
      </w:r>
      <w:proofErr w:type="gramEnd"/>
      <w:r w:rsidR="00213C6A">
        <w:rPr>
          <w:rFonts w:ascii="Arial" w:hAnsi="Arial" w:cs="Arial"/>
          <w:sz w:val="24"/>
          <w:szCs w:val="24"/>
        </w:rPr>
        <w:t xml:space="preserve"> we may be required by law to collect and use information in order to comply with the requirements of central government</w:t>
      </w:r>
      <w:r w:rsidR="00213C6A" w:rsidRPr="004B5910">
        <w:rPr>
          <w:rFonts w:ascii="Arial" w:hAnsi="Arial" w:cs="Arial"/>
          <w:sz w:val="24"/>
          <w:szCs w:val="24"/>
        </w:rPr>
        <w:t xml:space="preserve"> </w:t>
      </w:r>
    </w:p>
    <w:p w14:paraId="21C4C855" w14:textId="77777777" w:rsidR="001A34E5" w:rsidRDefault="001A34E5" w:rsidP="001A34E5">
      <w:pPr>
        <w:pStyle w:val="Heading1"/>
        <w:numPr>
          <w:ilvl w:val="0"/>
          <w:numId w:val="5"/>
        </w:numPr>
        <w:spacing w:before="0"/>
        <w:ind w:left="567" w:hanging="567"/>
        <w:rPr>
          <w:rFonts w:ascii="Arial" w:hAnsi="Arial" w:cs="Arial"/>
          <w:b/>
          <w:color w:val="auto"/>
          <w:sz w:val="28"/>
          <w:szCs w:val="28"/>
        </w:rPr>
      </w:pPr>
      <w:bookmarkStart w:id="3" w:name="_Toc39650090"/>
      <w:r>
        <w:rPr>
          <w:rFonts w:ascii="Arial" w:hAnsi="Arial" w:cs="Arial"/>
          <w:b/>
          <w:color w:val="auto"/>
          <w:sz w:val="28"/>
          <w:szCs w:val="28"/>
        </w:rPr>
        <w:t>SCOPE</w:t>
      </w:r>
      <w:bookmarkEnd w:id="3"/>
      <w:r>
        <w:rPr>
          <w:rFonts w:ascii="Arial" w:hAnsi="Arial" w:cs="Arial"/>
          <w:b/>
          <w:color w:val="auto"/>
          <w:sz w:val="28"/>
          <w:szCs w:val="28"/>
        </w:rPr>
        <w:t xml:space="preserve"> </w:t>
      </w:r>
    </w:p>
    <w:p w14:paraId="15462851" w14:textId="77777777" w:rsidR="00213C6A" w:rsidRPr="00A94309" w:rsidRDefault="00213C6A" w:rsidP="00213C6A">
      <w:pPr>
        <w:ind w:left="567"/>
        <w:rPr>
          <w:rFonts w:ascii="Arial" w:hAnsi="Arial" w:cs="Arial"/>
          <w:sz w:val="24"/>
          <w:szCs w:val="24"/>
        </w:rPr>
      </w:pPr>
      <w:r w:rsidRPr="00A94309">
        <w:rPr>
          <w:rFonts w:ascii="Arial" w:hAnsi="Arial" w:cs="Arial"/>
          <w:sz w:val="24"/>
          <w:szCs w:val="24"/>
        </w:rPr>
        <w:t xml:space="preserve">The policy applies to all personal information held and processed by the </w:t>
      </w:r>
      <w:proofErr w:type="gramStart"/>
      <w:r w:rsidRPr="00A94309">
        <w:rPr>
          <w:rFonts w:ascii="Arial" w:hAnsi="Arial" w:cs="Arial"/>
          <w:sz w:val="24"/>
          <w:szCs w:val="24"/>
        </w:rPr>
        <w:t>School</w:t>
      </w:r>
      <w:proofErr w:type="gramEnd"/>
      <w:r w:rsidRPr="00A94309">
        <w:rPr>
          <w:rFonts w:ascii="Arial" w:hAnsi="Arial" w:cs="Arial"/>
          <w:sz w:val="24"/>
          <w:szCs w:val="24"/>
        </w:rPr>
        <w:t xml:space="preserve"> or held and processed on behalf of the School.  This includes information on paper and in electronic formats, inclusive of CCTV and voice recordings.  This policy applies to:</w:t>
      </w:r>
    </w:p>
    <w:p w14:paraId="3F85712F" w14:textId="77777777" w:rsidR="001A34E5" w:rsidRDefault="00213C6A" w:rsidP="00213C6A">
      <w:pPr>
        <w:pStyle w:val="ListParagraph"/>
        <w:numPr>
          <w:ilvl w:val="0"/>
          <w:numId w:val="10"/>
        </w:numPr>
        <w:rPr>
          <w:rFonts w:ascii="Arial" w:hAnsi="Arial" w:cs="Arial"/>
          <w:sz w:val="24"/>
          <w:szCs w:val="24"/>
          <w:lang w:eastAsia="en-GB"/>
        </w:rPr>
      </w:pPr>
      <w:r w:rsidRPr="00A94309">
        <w:rPr>
          <w:rFonts w:ascii="Arial" w:hAnsi="Arial" w:cs="Arial"/>
          <w:sz w:val="24"/>
          <w:szCs w:val="24"/>
          <w:lang w:eastAsia="en-GB"/>
        </w:rPr>
        <w:t xml:space="preserve">Governors, employees, whether office based or working via remote access, including contractors, volunteers, agencies and partner organisations operating on behalf of the </w:t>
      </w:r>
      <w:proofErr w:type="gramStart"/>
      <w:r w:rsidRPr="00A94309">
        <w:rPr>
          <w:rFonts w:ascii="Arial" w:hAnsi="Arial" w:cs="Arial"/>
          <w:sz w:val="24"/>
          <w:szCs w:val="24"/>
          <w:lang w:eastAsia="en-GB"/>
        </w:rPr>
        <w:t>School</w:t>
      </w:r>
      <w:proofErr w:type="gramEnd"/>
      <w:r w:rsidR="001A34E5">
        <w:rPr>
          <w:rFonts w:ascii="Arial" w:hAnsi="Arial" w:cs="Arial"/>
          <w:sz w:val="24"/>
          <w:szCs w:val="24"/>
          <w:lang w:eastAsia="en-GB"/>
        </w:rPr>
        <w:t>.</w:t>
      </w:r>
    </w:p>
    <w:p w14:paraId="7D53F608" w14:textId="77777777" w:rsidR="001A34E5" w:rsidRPr="001A34E5" w:rsidRDefault="001A34E5" w:rsidP="001A34E5">
      <w:pPr>
        <w:pStyle w:val="ListParagraph"/>
        <w:ind w:left="1287"/>
        <w:rPr>
          <w:rFonts w:ascii="Arial" w:hAnsi="Arial" w:cs="Arial"/>
          <w:sz w:val="24"/>
          <w:szCs w:val="24"/>
          <w:lang w:eastAsia="en-GB"/>
        </w:rPr>
      </w:pPr>
    </w:p>
    <w:p w14:paraId="19128892" w14:textId="77777777" w:rsidR="008B2EDD" w:rsidRPr="00F73BF1" w:rsidRDefault="008B2EDD" w:rsidP="001A34E5">
      <w:pPr>
        <w:pStyle w:val="Heading1"/>
        <w:numPr>
          <w:ilvl w:val="0"/>
          <w:numId w:val="5"/>
        </w:numPr>
        <w:spacing w:before="0"/>
        <w:ind w:left="567" w:hanging="567"/>
        <w:rPr>
          <w:rFonts w:ascii="Arial" w:hAnsi="Arial" w:cs="Arial"/>
          <w:b/>
          <w:color w:val="auto"/>
          <w:sz w:val="28"/>
          <w:szCs w:val="28"/>
        </w:rPr>
      </w:pPr>
      <w:bookmarkStart w:id="4" w:name="_Toc39650091"/>
      <w:r w:rsidRPr="00F73BF1">
        <w:rPr>
          <w:rFonts w:ascii="Arial" w:hAnsi="Arial" w:cs="Arial"/>
          <w:b/>
          <w:color w:val="auto"/>
          <w:sz w:val="28"/>
          <w:szCs w:val="28"/>
        </w:rPr>
        <w:t>PRINCIPLES</w:t>
      </w:r>
      <w:bookmarkEnd w:id="4"/>
    </w:p>
    <w:p w14:paraId="770DFFA9" w14:textId="77777777" w:rsidR="00213C6A" w:rsidRPr="00C81B7A" w:rsidRDefault="00213C6A" w:rsidP="00556CB7">
      <w:pPr>
        <w:ind w:left="567"/>
        <w:rPr>
          <w:rFonts w:ascii="Arial" w:hAnsi="Arial" w:cs="Arial"/>
          <w:sz w:val="24"/>
          <w:szCs w:val="24"/>
        </w:rPr>
      </w:pPr>
      <w:r w:rsidRPr="00C81B7A">
        <w:rPr>
          <w:rFonts w:ascii="Arial" w:hAnsi="Arial" w:cs="Arial"/>
          <w:sz w:val="24"/>
          <w:szCs w:val="24"/>
        </w:rPr>
        <w:t xml:space="preserve">All staff are aware that information will only be processed in compliance with laws on privacy and data </w:t>
      </w:r>
      <w:r w:rsidR="00FA4736" w:rsidRPr="00C81B7A">
        <w:rPr>
          <w:rFonts w:ascii="Arial" w:hAnsi="Arial" w:cs="Arial"/>
          <w:sz w:val="24"/>
          <w:szCs w:val="24"/>
        </w:rPr>
        <w:t>protection specifically that</w:t>
      </w:r>
      <w:r w:rsidRPr="00C81B7A">
        <w:rPr>
          <w:rFonts w:ascii="Arial" w:hAnsi="Arial" w:cs="Arial"/>
          <w:sz w:val="24"/>
          <w:szCs w:val="24"/>
        </w:rPr>
        <w:t xml:space="preserve"> under Article 5 of the GDPR personal information must</w:t>
      </w:r>
      <w:r w:rsidR="00FE752D">
        <w:rPr>
          <w:rFonts w:ascii="Arial" w:hAnsi="Arial" w:cs="Arial"/>
          <w:sz w:val="24"/>
          <w:szCs w:val="24"/>
        </w:rPr>
        <w:t xml:space="preserve"> be:</w:t>
      </w:r>
    </w:p>
    <w:p w14:paraId="6F15E031" w14:textId="77777777" w:rsidR="00213C6A" w:rsidRPr="0086794F" w:rsidRDefault="00213C6A" w:rsidP="00213C6A">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Processed lawfully, fairly and in a transparent manner</w:t>
      </w:r>
    </w:p>
    <w:p w14:paraId="3546A3EC" w14:textId="77777777" w:rsidR="00213C6A" w:rsidRPr="0086794F" w:rsidRDefault="00213C6A" w:rsidP="00213C6A">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Must be collected for specified, explicit and legitimate purposes</w:t>
      </w:r>
    </w:p>
    <w:p w14:paraId="720B72C4" w14:textId="77777777" w:rsidR="00213C6A" w:rsidRPr="0086794F" w:rsidRDefault="00213C6A" w:rsidP="00213C6A">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 xml:space="preserve">Personal data must be adequate, </w:t>
      </w:r>
      <w:proofErr w:type="gramStart"/>
      <w:r w:rsidRPr="0086794F">
        <w:rPr>
          <w:rFonts w:ascii="Arial" w:hAnsi="Arial" w:cs="Arial"/>
          <w:sz w:val="24"/>
          <w:szCs w:val="24"/>
        </w:rPr>
        <w:t>relevant</w:t>
      </w:r>
      <w:proofErr w:type="gramEnd"/>
      <w:r w:rsidRPr="0086794F">
        <w:rPr>
          <w:rFonts w:ascii="Arial" w:hAnsi="Arial" w:cs="Arial"/>
          <w:sz w:val="24"/>
          <w:szCs w:val="24"/>
        </w:rPr>
        <w:t xml:space="preserve"> and not excessive</w:t>
      </w:r>
    </w:p>
    <w:p w14:paraId="3C3EC7D5" w14:textId="77777777" w:rsidR="00213C6A" w:rsidRPr="0086794F" w:rsidRDefault="00213C6A" w:rsidP="00213C6A">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Personal data must be accurate and kept up to date</w:t>
      </w:r>
    </w:p>
    <w:p w14:paraId="4F850F51" w14:textId="77777777" w:rsidR="00213C6A" w:rsidRPr="0086794F" w:rsidRDefault="00213C6A" w:rsidP="00213C6A">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Personal data must be kept for no longer than is necessary</w:t>
      </w:r>
    </w:p>
    <w:p w14:paraId="3EA98791" w14:textId="77777777" w:rsidR="00213C6A" w:rsidRPr="0086794F" w:rsidRDefault="00213C6A" w:rsidP="00213C6A">
      <w:pPr>
        <w:pStyle w:val="ListParagraph"/>
        <w:numPr>
          <w:ilvl w:val="0"/>
          <w:numId w:val="11"/>
        </w:numPr>
        <w:spacing w:after="200" w:line="288" w:lineRule="auto"/>
        <w:rPr>
          <w:rFonts w:ascii="Arial" w:hAnsi="Arial" w:cs="Arial"/>
          <w:sz w:val="24"/>
          <w:szCs w:val="24"/>
        </w:rPr>
      </w:pPr>
      <w:r w:rsidRPr="0086794F">
        <w:rPr>
          <w:rFonts w:ascii="Arial" w:hAnsi="Arial" w:cs="Arial"/>
          <w:sz w:val="24"/>
          <w:szCs w:val="24"/>
        </w:rPr>
        <w:t>Must be processed in a secure manner</w:t>
      </w:r>
    </w:p>
    <w:p w14:paraId="08C2AA29" w14:textId="77777777" w:rsidR="008B2EDD" w:rsidRPr="00F73BF1" w:rsidRDefault="008B2EDD" w:rsidP="001A34E5">
      <w:pPr>
        <w:pStyle w:val="Heading1"/>
        <w:numPr>
          <w:ilvl w:val="0"/>
          <w:numId w:val="5"/>
        </w:numPr>
        <w:spacing w:before="0"/>
        <w:ind w:left="567" w:hanging="567"/>
        <w:rPr>
          <w:rFonts w:ascii="Arial" w:hAnsi="Arial" w:cs="Arial"/>
          <w:b/>
          <w:color w:val="auto"/>
          <w:sz w:val="28"/>
          <w:szCs w:val="28"/>
        </w:rPr>
      </w:pPr>
      <w:bookmarkStart w:id="5" w:name="_Toc39650092"/>
      <w:r w:rsidRPr="00F73BF1">
        <w:rPr>
          <w:rFonts w:ascii="Arial" w:hAnsi="Arial" w:cs="Arial"/>
          <w:b/>
          <w:color w:val="auto"/>
          <w:sz w:val="28"/>
          <w:szCs w:val="28"/>
        </w:rPr>
        <w:t>OBJECTIVES</w:t>
      </w:r>
      <w:bookmarkEnd w:id="5"/>
    </w:p>
    <w:p w14:paraId="2F068A43" w14:textId="77777777" w:rsidR="00FA4736" w:rsidRPr="00F30E3C" w:rsidRDefault="00FA4736" w:rsidP="004C5D69">
      <w:pPr>
        <w:ind w:left="567"/>
        <w:rPr>
          <w:rFonts w:ascii="Arial" w:hAnsi="Arial" w:cs="Arial"/>
          <w:sz w:val="24"/>
          <w:szCs w:val="24"/>
        </w:rPr>
      </w:pPr>
      <w:r>
        <w:rPr>
          <w:rFonts w:ascii="Arial" w:hAnsi="Arial" w:cs="Arial"/>
          <w:sz w:val="24"/>
          <w:szCs w:val="24"/>
        </w:rPr>
        <w:t>The school is committed to:</w:t>
      </w:r>
      <w:r w:rsidRPr="00F30E3C">
        <w:rPr>
          <w:rFonts w:ascii="Arial" w:hAnsi="Arial" w:cs="Arial"/>
          <w:sz w:val="24"/>
          <w:szCs w:val="24"/>
        </w:rPr>
        <w:t xml:space="preserve"> </w:t>
      </w:r>
    </w:p>
    <w:p w14:paraId="28F2FBFE" w14:textId="77777777" w:rsidR="00FA4736" w:rsidRDefault="00FA4736" w:rsidP="004C5D69">
      <w:pPr>
        <w:pStyle w:val="ListParagraph"/>
        <w:ind w:left="567"/>
        <w:rPr>
          <w:rFonts w:ascii="Arial" w:hAnsi="Arial" w:cs="Arial"/>
          <w:sz w:val="24"/>
          <w:szCs w:val="24"/>
        </w:rPr>
      </w:pPr>
      <w:r>
        <w:rPr>
          <w:rFonts w:ascii="Arial" w:hAnsi="Arial" w:cs="Arial"/>
          <w:sz w:val="24"/>
          <w:szCs w:val="24"/>
        </w:rPr>
        <w:t>Complying with both the law and good practice</w:t>
      </w:r>
    </w:p>
    <w:p w14:paraId="0CB9F5F9" w14:textId="77777777" w:rsidR="00FA4736" w:rsidRPr="00E65D10" w:rsidRDefault="00FA4736" w:rsidP="004C5D69">
      <w:pPr>
        <w:pStyle w:val="ListParagraph"/>
        <w:ind w:left="567"/>
        <w:rPr>
          <w:rFonts w:ascii="Arial" w:hAnsi="Arial" w:cs="Arial"/>
          <w:sz w:val="24"/>
          <w:szCs w:val="24"/>
        </w:rPr>
      </w:pPr>
      <w:r w:rsidRPr="00E65D10">
        <w:rPr>
          <w:rFonts w:ascii="Arial" w:hAnsi="Arial" w:cs="Arial"/>
          <w:sz w:val="24"/>
          <w:szCs w:val="24"/>
        </w:rPr>
        <w:t>Respecting individual’s rights as defined in Chapter 11 of the GDPR these rights are:</w:t>
      </w:r>
    </w:p>
    <w:p w14:paraId="551E1BDC" w14:textId="77777777" w:rsidR="00FA4736" w:rsidRPr="000E1D64" w:rsidRDefault="00FA4736" w:rsidP="009029BE">
      <w:pPr>
        <w:pStyle w:val="ListParagraph"/>
        <w:numPr>
          <w:ilvl w:val="0"/>
          <w:numId w:val="15"/>
        </w:numPr>
        <w:ind w:left="851" w:hanging="425"/>
        <w:rPr>
          <w:rFonts w:ascii="Arial" w:hAnsi="Arial" w:cs="Arial"/>
          <w:sz w:val="24"/>
          <w:szCs w:val="24"/>
        </w:rPr>
      </w:pPr>
      <w:r w:rsidRPr="000E1D64">
        <w:rPr>
          <w:rFonts w:ascii="Arial" w:hAnsi="Arial" w:cs="Arial"/>
          <w:sz w:val="24"/>
          <w:szCs w:val="24"/>
        </w:rPr>
        <w:t>The right to be informed</w:t>
      </w:r>
      <w:r>
        <w:rPr>
          <w:rFonts w:ascii="Arial" w:hAnsi="Arial" w:cs="Arial"/>
          <w:sz w:val="24"/>
          <w:szCs w:val="24"/>
        </w:rPr>
        <w:t xml:space="preserve"> Art 13 and 14</w:t>
      </w:r>
    </w:p>
    <w:p w14:paraId="7F1FAEEB" w14:textId="77777777" w:rsidR="00FA4736" w:rsidRPr="000E1D64" w:rsidRDefault="00FA4736" w:rsidP="009029BE">
      <w:pPr>
        <w:pStyle w:val="ListParagraph"/>
        <w:numPr>
          <w:ilvl w:val="0"/>
          <w:numId w:val="15"/>
        </w:numPr>
        <w:ind w:left="851" w:hanging="425"/>
        <w:rPr>
          <w:rFonts w:ascii="Arial" w:hAnsi="Arial" w:cs="Arial"/>
          <w:sz w:val="24"/>
          <w:szCs w:val="24"/>
        </w:rPr>
      </w:pPr>
      <w:r w:rsidRPr="000E1D64">
        <w:rPr>
          <w:rFonts w:ascii="Arial" w:hAnsi="Arial" w:cs="Arial"/>
          <w:sz w:val="24"/>
          <w:szCs w:val="24"/>
        </w:rPr>
        <w:t>The right of access</w:t>
      </w:r>
      <w:r>
        <w:rPr>
          <w:rFonts w:ascii="Arial" w:hAnsi="Arial" w:cs="Arial"/>
          <w:sz w:val="24"/>
          <w:szCs w:val="24"/>
        </w:rPr>
        <w:t xml:space="preserve"> Art 15</w:t>
      </w:r>
    </w:p>
    <w:p w14:paraId="7D867211" w14:textId="77777777" w:rsidR="00FA4736" w:rsidRPr="000E1D64" w:rsidRDefault="00FA4736" w:rsidP="009029BE">
      <w:pPr>
        <w:pStyle w:val="ListParagraph"/>
        <w:numPr>
          <w:ilvl w:val="0"/>
          <w:numId w:val="15"/>
        </w:numPr>
        <w:ind w:left="851" w:hanging="425"/>
        <w:rPr>
          <w:rFonts w:ascii="Arial" w:hAnsi="Arial" w:cs="Arial"/>
          <w:sz w:val="24"/>
          <w:szCs w:val="24"/>
        </w:rPr>
      </w:pPr>
      <w:r w:rsidRPr="000E1D64">
        <w:rPr>
          <w:rFonts w:ascii="Arial" w:hAnsi="Arial" w:cs="Arial"/>
          <w:sz w:val="24"/>
          <w:szCs w:val="24"/>
        </w:rPr>
        <w:t xml:space="preserve">The right to </w:t>
      </w:r>
      <w:proofErr w:type="gramStart"/>
      <w:r w:rsidRPr="000E1D64">
        <w:rPr>
          <w:rFonts w:ascii="Arial" w:hAnsi="Arial" w:cs="Arial"/>
          <w:sz w:val="24"/>
          <w:szCs w:val="24"/>
        </w:rPr>
        <w:t xml:space="preserve">rectification </w:t>
      </w:r>
      <w:r>
        <w:rPr>
          <w:rFonts w:ascii="Arial" w:hAnsi="Arial" w:cs="Arial"/>
          <w:sz w:val="24"/>
          <w:szCs w:val="24"/>
        </w:rPr>
        <w:t xml:space="preserve"> Art</w:t>
      </w:r>
      <w:proofErr w:type="gramEnd"/>
      <w:r>
        <w:rPr>
          <w:rFonts w:ascii="Arial" w:hAnsi="Arial" w:cs="Arial"/>
          <w:sz w:val="24"/>
          <w:szCs w:val="24"/>
        </w:rPr>
        <w:t xml:space="preserve"> 16</w:t>
      </w:r>
    </w:p>
    <w:p w14:paraId="29D2EA64" w14:textId="77777777" w:rsidR="00FA4736" w:rsidRPr="000E1D64" w:rsidRDefault="00FA4736" w:rsidP="009029BE">
      <w:pPr>
        <w:pStyle w:val="ListParagraph"/>
        <w:numPr>
          <w:ilvl w:val="0"/>
          <w:numId w:val="15"/>
        </w:numPr>
        <w:ind w:left="851" w:hanging="425"/>
        <w:rPr>
          <w:rFonts w:ascii="Arial" w:hAnsi="Arial" w:cs="Arial"/>
          <w:sz w:val="24"/>
          <w:szCs w:val="24"/>
        </w:rPr>
      </w:pPr>
      <w:r w:rsidRPr="000E1D64">
        <w:rPr>
          <w:rFonts w:ascii="Arial" w:hAnsi="Arial" w:cs="Arial"/>
          <w:sz w:val="24"/>
          <w:szCs w:val="24"/>
        </w:rPr>
        <w:t>The right of erasure</w:t>
      </w:r>
      <w:r>
        <w:rPr>
          <w:rFonts w:ascii="Arial" w:hAnsi="Arial" w:cs="Arial"/>
          <w:sz w:val="24"/>
          <w:szCs w:val="24"/>
        </w:rPr>
        <w:t xml:space="preserve"> art 17</w:t>
      </w:r>
    </w:p>
    <w:p w14:paraId="1B76CDAE" w14:textId="77777777" w:rsidR="00FA4736" w:rsidRPr="000E1D64" w:rsidRDefault="00FA4736" w:rsidP="009029BE">
      <w:pPr>
        <w:pStyle w:val="ListParagraph"/>
        <w:numPr>
          <w:ilvl w:val="0"/>
          <w:numId w:val="15"/>
        </w:numPr>
        <w:ind w:left="851" w:hanging="425"/>
        <w:rPr>
          <w:rFonts w:ascii="Arial" w:hAnsi="Arial" w:cs="Arial"/>
          <w:sz w:val="24"/>
          <w:szCs w:val="24"/>
        </w:rPr>
      </w:pPr>
      <w:r w:rsidRPr="000E1D64">
        <w:rPr>
          <w:rFonts w:ascii="Arial" w:hAnsi="Arial" w:cs="Arial"/>
          <w:sz w:val="24"/>
          <w:szCs w:val="24"/>
        </w:rPr>
        <w:t xml:space="preserve">The right to restrict processing </w:t>
      </w:r>
      <w:r>
        <w:rPr>
          <w:rFonts w:ascii="Arial" w:hAnsi="Arial" w:cs="Arial"/>
          <w:sz w:val="24"/>
          <w:szCs w:val="24"/>
        </w:rPr>
        <w:t>art 18</w:t>
      </w:r>
    </w:p>
    <w:p w14:paraId="37BD4D66" w14:textId="77777777" w:rsidR="00FA4736" w:rsidRDefault="00FA4736" w:rsidP="009029BE">
      <w:pPr>
        <w:pStyle w:val="ListParagraph"/>
        <w:numPr>
          <w:ilvl w:val="0"/>
          <w:numId w:val="15"/>
        </w:numPr>
        <w:ind w:left="851" w:hanging="425"/>
        <w:rPr>
          <w:rFonts w:ascii="Arial" w:hAnsi="Arial" w:cs="Arial"/>
          <w:sz w:val="24"/>
          <w:szCs w:val="24"/>
        </w:rPr>
      </w:pPr>
      <w:r w:rsidRPr="000E1D64">
        <w:rPr>
          <w:rFonts w:ascii="Arial" w:hAnsi="Arial" w:cs="Arial"/>
          <w:sz w:val="24"/>
          <w:szCs w:val="24"/>
        </w:rPr>
        <w:lastRenderedPageBreak/>
        <w:t>The right to data portability</w:t>
      </w:r>
      <w:r>
        <w:rPr>
          <w:rFonts w:ascii="Arial" w:hAnsi="Arial" w:cs="Arial"/>
          <w:sz w:val="24"/>
          <w:szCs w:val="24"/>
        </w:rPr>
        <w:t xml:space="preserve"> Art 20</w:t>
      </w:r>
    </w:p>
    <w:p w14:paraId="744F1CF1" w14:textId="77777777" w:rsidR="00FA4736" w:rsidRPr="000E1D64" w:rsidRDefault="00FA4736" w:rsidP="009029BE">
      <w:pPr>
        <w:pStyle w:val="ListParagraph"/>
        <w:numPr>
          <w:ilvl w:val="0"/>
          <w:numId w:val="15"/>
        </w:numPr>
        <w:ind w:left="851" w:hanging="425"/>
        <w:rPr>
          <w:rFonts w:ascii="Arial" w:hAnsi="Arial" w:cs="Arial"/>
          <w:sz w:val="24"/>
          <w:szCs w:val="24"/>
        </w:rPr>
      </w:pPr>
      <w:r>
        <w:rPr>
          <w:rFonts w:ascii="Arial" w:hAnsi="Arial" w:cs="Arial"/>
          <w:sz w:val="24"/>
          <w:szCs w:val="24"/>
        </w:rPr>
        <w:t>The right to object Art 21</w:t>
      </w:r>
    </w:p>
    <w:p w14:paraId="1A16300E" w14:textId="77777777" w:rsidR="00FA4736" w:rsidRPr="000E1D64" w:rsidRDefault="00FA4736" w:rsidP="009029BE">
      <w:pPr>
        <w:pStyle w:val="ListParagraph"/>
        <w:numPr>
          <w:ilvl w:val="0"/>
          <w:numId w:val="15"/>
        </w:numPr>
        <w:ind w:left="851" w:hanging="425"/>
        <w:rPr>
          <w:rFonts w:ascii="Arial" w:hAnsi="Arial" w:cs="Arial"/>
          <w:sz w:val="24"/>
          <w:szCs w:val="24"/>
        </w:rPr>
      </w:pPr>
      <w:r w:rsidRPr="000E1D64">
        <w:rPr>
          <w:rFonts w:ascii="Arial" w:hAnsi="Arial" w:cs="Arial"/>
          <w:sz w:val="24"/>
          <w:szCs w:val="24"/>
        </w:rPr>
        <w:t>Rights in relation to automated decision making and profiling.</w:t>
      </w:r>
      <w:r>
        <w:rPr>
          <w:rFonts w:ascii="Arial" w:hAnsi="Arial" w:cs="Arial"/>
          <w:sz w:val="24"/>
          <w:szCs w:val="24"/>
        </w:rPr>
        <w:t xml:space="preserve"> Art 22</w:t>
      </w:r>
    </w:p>
    <w:p w14:paraId="603E4F24" w14:textId="77777777" w:rsidR="005C6464" w:rsidRDefault="005C6464" w:rsidP="004C5D69">
      <w:pPr>
        <w:ind w:left="426"/>
        <w:rPr>
          <w:rFonts w:ascii="Arial" w:hAnsi="Arial" w:cs="Arial"/>
          <w:sz w:val="24"/>
          <w:szCs w:val="24"/>
        </w:rPr>
      </w:pPr>
      <w:r>
        <w:rPr>
          <w:rFonts w:ascii="Arial" w:hAnsi="Arial" w:cs="Arial"/>
          <w:sz w:val="24"/>
          <w:szCs w:val="24"/>
        </w:rPr>
        <w:t xml:space="preserve">If you would like to exercise </w:t>
      </w:r>
      <w:r w:rsidR="00FE752D">
        <w:rPr>
          <w:rFonts w:ascii="Arial" w:hAnsi="Arial" w:cs="Arial"/>
          <w:sz w:val="24"/>
          <w:szCs w:val="24"/>
        </w:rPr>
        <w:t xml:space="preserve">any of these rights </w:t>
      </w:r>
      <w:proofErr w:type="gramStart"/>
      <w:r w:rsidR="00FE752D">
        <w:rPr>
          <w:rFonts w:ascii="Arial" w:hAnsi="Arial" w:cs="Arial"/>
          <w:sz w:val="24"/>
          <w:szCs w:val="24"/>
        </w:rPr>
        <w:t>above</w:t>
      </w:r>
      <w:proofErr w:type="gramEnd"/>
      <w:r w:rsidR="00FE752D">
        <w:rPr>
          <w:rFonts w:ascii="Arial" w:hAnsi="Arial" w:cs="Arial"/>
          <w:sz w:val="24"/>
          <w:szCs w:val="24"/>
        </w:rPr>
        <w:t xml:space="preserve"> </w:t>
      </w:r>
      <w:r>
        <w:rPr>
          <w:rFonts w:ascii="Arial" w:hAnsi="Arial" w:cs="Arial"/>
          <w:sz w:val="24"/>
          <w:szCs w:val="24"/>
        </w:rPr>
        <w:t>contact the Head teacher who will liaise with the Data Protection and Information Governance Office.</w:t>
      </w:r>
    </w:p>
    <w:p w14:paraId="516F11E9" w14:textId="77777777" w:rsidR="00FA4736" w:rsidRPr="004C5D69" w:rsidRDefault="00FA4736" w:rsidP="004C5D69">
      <w:pPr>
        <w:ind w:left="426"/>
        <w:rPr>
          <w:rFonts w:ascii="Arial" w:hAnsi="Arial" w:cs="Arial"/>
          <w:sz w:val="24"/>
          <w:szCs w:val="24"/>
        </w:rPr>
      </w:pPr>
      <w:r w:rsidRPr="004C5D69">
        <w:rPr>
          <w:rFonts w:ascii="Arial" w:hAnsi="Arial" w:cs="Arial"/>
          <w:sz w:val="24"/>
          <w:szCs w:val="24"/>
        </w:rPr>
        <w:t>Being open and honest with individuals whose data is held</w:t>
      </w:r>
    </w:p>
    <w:p w14:paraId="2D0EFED3" w14:textId="77777777" w:rsidR="00FA4736" w:rsidRPr="004C5D69" w:rsidRDefault="00FA4736" w:rsidP="004C5D69">
      <w:pPr>
        <w:spacing w:after="0"/>
        <w:ind w:left="426"/>
        <w:rPr>
          <w:rFonts w:ascii="Arial" w:hAnsi="Arial" w:cs="Arial"/>
          <w:sz w:val="24"/>
          <w:szCs w:val="24"/>
        </w:rPr>
      </w:pPr>
      <w:r w:rsidRPr="004C5D69">
        <w:rPr>
          <w:rFonts w:ascii="Arial" w:hAnsi="Arial" w:cs="Arial"/>
          <w:sz w:val="24"/>
          <w:szCs w:val="24"/>
        </w:rPr>
        <w:t xml:space="preserve">Providing GDPR compliant documents such as: privacy notices. The </w:t>
      </w:r>
      <w:proofErr w:type="gramStart"/>
      <w:r w:rsidRPr="004C5D69">
        <w:rPr>
          <w:rFonts w:ascii="Arial" w:hAnsi="Arial" w:cs="Arial"/>
          <w:sz w:val="24"/>
          <w:szCs w:val="24"/>
        </w:rPr>
        <w:t>School</w:t>
      </w:r>
      <w:proofErr w:type="gramEnd"/>
      <w:r w:rsidRPr="004C5D69">
        <w:rPr>
          <w:rFonts w:ascii="Arial" w:hAnsi="Arial" w:cs="Arial"/>
          <w:sz w:val="24"/>
          <w:szCs w:val="24"/>
        </w:rPr>
        <w:t xml:space="preserve"> will ensure that individuals are made aware of personal information being held by the school and how this information is being used, held, who can access it, with whom it is being shared and for how long it will be kept. There is a general Privacy Notice displayed on the </w:t>
      </w:r>
      <w:proofErr w:type="gramStart"/>
      <w:r w:rsidRPr="004C5D69">
        <w:rPr>
          <w:rFonts w:ascii="Arial" w:hAnsi="Arial" w:cs="Arial"/>
          <w:sz w:val="24"/>
          <w:szCs w:val="24"/>
        </w:rPr>
        <w:t>schools</w:t>
      </w:r>
      <w:proofErr w:type="gramEnd"/>
      <w:r w:rsidRPr="004C5D69">
        <w:rPr>
          <w:rFonts w:ascii="Arial" w:hAnsi="Arial" w:cs="Arial"/>
          <w:sz w:val="24"/>
          <w:szCs w:val="24"/>
        </w:rPr>
        <w:t xml:space="preserve"> website.  </w:t>
      </w:r>
    </w:p>
    <w:p w14:paraId="33529CB3" w14:textId="77777777" w:rsidR="007A300F" w:rsidRPr="004C5D69" w:rsidRDefault="007A300F" w:rsidP="004C5D69">
      <w:pPr>
        <w:spacing w:after="0"/>
        <w:ind w:left="426"/>
        <w:rPr>
          <w:rFonts w:ascii="Arial" w:hAnsi="Arial" w:cs="Arial"/>
          <w:sz w:val="24"/>
          <w:szCs w:val="24"/>
        </w:rPr>
      </w:pPr>
      <w:r w:rsidRPr="004C5D69">
        <w:rPr>
          <w:rFonts w:ascii="Arial" w:hAnsi="Arial" w:cs="Arial"/>
          <w:sz w:val="24"/>
          <w:szCs w:val="24"/>
        </w:rPr>
        <w:t>Maintain a record of processing activities</w:t>
      </w:r>
    </w:p>
    <w:p w14:paraId="035253C6" w14:textId="77777777" w:rsidR="00FE752D" w:rsidRDefault="00FE752D" w:rsidP="00FE752D">
      <w:pPr>
        <w:ind w:left="426"/>
        <w:rPr>
          <w:rFonts w:ascii="Arial" w:hAnsi="Arial" w:cs="Arial"/>
          <w:sz w:val="24"/>
          <w:szCs w:val="24"/>
        </w:rPr>
      </w:pPr>
      <w:r>
        <w:rPr>
          <w:rFonts w:ascii="Arial" w:hAnsi="Arial" w:cs="Arial"/>
          <w:sz w:val="24"/>
          <w:szCs w:val="24"/>
        </w:rPr>
        <w:t>That the school c</w:t>
      </w:r>
      <w:r w:rsidR="00FA4736" w:rsidRPr="004C5D69">
        <w:rPr>
          <w:rFonts w:ascii="Arial" w:hAnsi="Arial" w:cs="Arial"/>
          <w:sz w:val="24"/>
          <w:szCs w:val="24"/>
        </w:rPr>
        <w:t>onforms to any legal and statutory requirements relating to record keeping</w:t>
      </w:r>
      <w:r>
        <w:rPr>
          <w:rFonts w:ascii="Arial" w:hAnsi="Arial" w:cs="Arial"/>
          <w:sz w:val="24"/>
          <w:szCs w:val="24"/>
        </w:rPr>
        <w:t>.</w:t>
      </w:r>
    </w:p>
    <w:p w14:paraId="0864971E" w14:textId="77777777" w:rsidR="008B2EDD" w:rsidRPr="00F73BF1" w:rsidRDefault="004C5D69" w:rsidP="00FE752D">
      <w:pPr>
        <w:ind w:left="426"/>
        <w:rPr>
          <w:rFonts w:ascii="Arial" w:hAnsi="Arial" w:cs="Arial"/>
          <w:b/>
          <w:sz w:val="28"/>
          <w:szCs w:val="28"/>
        </w:rPr>
      </w:pPr>
      <w:r>
        <w:rPr>
          <w:rFonts w:ascii="Arial" w:hAnsi="Arial" w:cs="Arial"/>
          <w:sz w:val="24"/>
          <w:szCs w:val="24"/>
        </w:rPr>
        <w:t xml:space="preserve"> </w:t>
      </w:r>
      <w:r w:rsidR="008B2EDD" w:rsidRPr="00F73BF1">
        <w:rPr>
          <w:rFonts w:ascii="Arial" w:hAnsi="Arial" w:cs="Arial"/>
          <w:b/>
          <w:sz w:val="28"/>
          <w:szCs w:val="28"/>
        </w:rPr>
        <w:t>RESPONSIBILITIES</w:t>
      </w:r>
    </w:p>
    <w:p w14:paraId="1606189E" w14:textId="77777777" w:rsidR="00213C6A" w:rsidRPr="00213C6A" w:rsidRDefault="00213C6A" w:rsidP="00213C6A">
      <w:pPr>
        <w:ind w:left="567"/>
        <w:rPr>
          <w:rFonts w:ascii="Arial" w:eastAsiaTheme="minorEastAsia" w:hAnsi="Arial" w:cs="Arial"/>
          <w:sz w:val="24"/>
          <w:szCs w:val="24"/>
        </w:rPr>
      </w:pPr>
      <w:r w:rsidRPr="00213C6A">
        <w:rPr>
          <w:rFonts w:ascii="Arial" w:eastAsiaTheme="minorEastAsia" w:hAnsi="Arial" w:cs="Arial"/>
          <w:sz w:val="24"/>
          <w:szCs w:val="24"/>
        </w:rPr>
        <w:t xml:space="preserve">Maintaining the security, confidentiality, integrity and availability of all School information, is the responsibility of all those employed or contracted to undertake work on behalf of the </w:t>
      </w:r>
      <w:proofErr w:type="gramStart"/>
      <w:r w:rsidRPr="00213C6A">
        <w:rPr>
          <w:rFonts w:ascii="Arial" w:eastAsiaTheme="minorEastAsia" w:hAnsi="Arial" w:cs="Arial"/>
          <w:sz w:val="24"/>
          <w:szCs w:val="24"/>
        </w:rPr>
        <w:t>School</w:t>
      </w:r>
      <w:proofErr w:type="gramEnd"/>
      <w:r w:rsidRPr="00213C6A">
        <w:rPr>
          <w:rFonts w:ascii="Arial" w:eastAsiaTheme="minorEastAsia" w:hAnsi="Arial" w:cs="Arial"/>
          <w:sz w:val="24"/>
          <w:szCs w:val="24"/>
        </w:rPr>
        <w:t xml:space="preserve">.  </w:t>
      </w:r>
    </w:p>
    <w:p w14:paraId="02EB3125" w14:textId="77777777" w:rsidR="00213C6A" w:rsidRPr="00213C6A" w:rsidRDefault="00213C6A" w:rsidP="00213C6A">
      <w:pPr>
        <w:spacing w:after="0" w:line="240" w:lineRule="auto"/>
        <w:ind w:left="567"/>
        <w:rPr>
          <w:rFonts w:ascii="Arial" w:eastAsia="Times New Roman" w:hAnsi="Arial" w:cs="Arial"/>
          <w:b/>
          <w:sz w:val="24"/>
          <w:szCs w:val="24"/>
          <w:u w:val="single"/>
          <w:lang w:eastAsia="en-GB"/>
        </w:rPr>
      </w:pPr>
      <w:r w:rsidRPr="00213C6A">
        <w:rPr>
          <w:rFonts w:ascii="Arial" w:eastAsia="Times New Roman" w:hAnsi="Arial" w:cs="Arial"/>
          <w:b/>
          <w:sz w:val="24"/>
          <w:szCs w:val="24"/>
          <w:u w:val="single"/>
          <w:lang w:eastAsia="en-GB"/>
        </w:rPr>
        <w:t>Governors and Head teacher:</w:t>
      </w:r>
    </w:p>
    <w:p w14:paraId="13C9152C"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Are responsible for the oversight and implementation of this policy.</w:t>
      </w:r>
    </w:p>
    <w:p w14:paraId="243E0813" w14:textId="77777777" w:rsidR="00213C6A" w:rsidRPr="00213C6A" w:rsidRDefault="00213C6A" w:rsidP="00213C6A">
      <w:pPr>
        <w:spacing w:after="0" w:line="288" w:lineRule="auto"/>
        <w:ind w:left="567"/>
        <w:rPr>
          <w:rFonts w:ascii="Arial" w:eastAsiaTheme="minorEastAsia" w:hAnsi="Arial" w:cs="Arial"/>
          <w:b/>
          <w:sz w:val="24"/>
          <w:szCs w:val="24"/>
          <w:u w:val="single"/>
        </w:rPr>
      </w:pPr>
      <w:r w:rsidRPr="00213C6A">
        <w:rPr>
          <w:rFonts w:ascii="Arial" w:eastAsiaTheme="minorEastAsia" w:hAnsi="Arial" w:cs="Arial"/>
          <w:b/>
          <w:sz w:val="24"/>
          <w:szCs w:val="24"/>
          <w:u w:val="single"/>
        </w:rPr>
        <w:t>Head teacher</w:t>
      </w:r>
    </w:p>
    <w:p w14:paraId="7AC893E2"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bookmarkStart w:id="6" w:name="_Toc510690512"/>
      <w:r w:rsidRPr="00213C6A">
        <w:rPr>
          <w:rFonts w:ascii="Arial" w:eastAsiaTheme="minorEastAsia" w:hAnsi="Arial" w:cs="Arial"/>
          <w:sz w:val="24"/>
          <w:szCs w:val="24"/>
        </w:rPr>
        <w:t>The Head teacher will be advised of all data protection events and incidents and act on them as per school procedures.</w:t>
      </w:r>
    </w:p>
    <w:p w14:paraId="7BDE3886"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r w:rsidRPr="00213C6A">
        <w:rPr>
          <w:rFonts w:ascii="Arial" w:eastAsiaTheme="minorEastAsia" w:hAnsi="Arial" w:cs="Arial"/>
          <w:sz w:val="24"/>
          <w:szCs w:val="24"/>
        </w:rPr>
        <w:t xml:space="preserve">The </w:t>
      </w:r>
      <w:proofErr w:type="gramStart"/>
      <w:r w:rsidRPr="00213C6A">
        <w:rPr>
          <w:rFonts w:ascii="Arial" w:eastAsiaTheme="minorEastAsia" w:hAnsi="Arial" w:cs="Arial"/>
          <w:sz w:val="24"/>
          <w:szCs w:val="24"/>
        </w:rPr>
        <w:t>School</w:t>
      </w:r>
      <w:proofErr w:type="gramEnd"/>
      <w:r w:rsidRPr="00213C6A">
        <w:rPr>
          <w:rFonts w:ascii="Arial" w:eastAsiaTheme="minorEastAsia" w:hAnsi="Arial" w:cs="Arial"/>
          <w:sz w:val="24"/>
          <w:szCs w:val="24"/>
        </w:rPr>
        <w:t xml:space="preserve"> is registered as a data controller with the Information Commissioners Office (ICO) and the Head teacher will renew this registration annually.  </w:t>
      </w:r>
    </w:p>
    <w:p w14:paraId="172B792C" w14:textId="77777777" w:rsidR="00213C6A" w:rsidRPr="00213C6A" w:rsidRDefault="00213C6A" w:rsidP="00213C6A">
      <w:pPr>
        <w:spacing w:after="0" w:line="288" w:lineRule="auto"/>
        <w:ind w:left="567"/>
        <w:rPr>
          <w:rFonts w:ascii="Arial" w:eastAsiaTheme="minorEastAsia" w:hAnsi="Arial" w:cs="Arial"/>
          <w:sz w:val="24"/>
          <w:szCs w:val="24"/>
        </w:rPr>
      </w:pPr>
    </w:p>
    <w:p w14:paraId="79D456A3" w14:textId="77777777" w:rsidR="00213C6A" w:rsidRPr="00213C6A" w:rsidRDefault="00213C6A" w:rsidP="00213C6A">
      <w:pPr>
        <w:spacing w:after="0" w:line="288" w:lineRule="auto"/>
        <w:ind w:firstLine="567"/>
        <w:rPr>
          <w:rFonts w:ascii="Arial" w:eastAsiaTheme="minorEastAsia" w:hAnsi="Arial" w:cs="Arial"/>
          <w:sz w:val="24"/>
          <w:szCs w:val="24"/>
        </w:rPr>
      </w:pPr>
      <w:r w:rsidRPr="00213C6A">
        <w:rPr>
          <w:rFonts w:ascii="Arial" w:eastAsiaTheme="minorEastAsia" w:hAnsi="Arial" w:cs="Arial"/>
          <w:b/>
          <w:sz w:val="24"/>
          <w:szCs w:val="24"/>
          <w:u w:val="single"/>
        </w:rPr>
        <w:t>Head teacher/ Senior Management</w:t>
      </w:r>
      <w:r w:rsidRPr="00213C6A">
        <w:rPr>
          <w:rFonts w:ascii="Arial" w:eastAsiaTheme="minorEastAsia" w:hAnsi="Arial" w:cs="Arial"/>
          <w:sz w:val="24"/>
          <w:szCs w:val="24"/>
          <w:u w:val="single"/>
        </w:rPr>
        <w:t xml:space="preserve"> </w:t>
      </w:r>
      <w:r w:rsidRPr="00213C6A">
        <w:rPr>
          <w:rFonts w:ascii="Arial" w:eastAsiaTheme="minorEastAsia" w:hAnsi="Arial" w:cs="Arial"/>
          <w:b/>
          <w:sz w:val="24"/>
          <w:szCs w:val="24"/>
          <w:u w:val="single"/>
        </w:rPr>
        <w:t>Team/ Bursar</w:t>
      </w:r>
      <w:r w:rsidRPr="00213C6A">
        <w:rPr>
          <w:rFonts w:ascii="Arial" w:eastAsiaTheme="minorEastAsia" w:hAnsi="Arial" w:cs="Arial"/>
          <w:sz w:val="24"/>
          <w:szCs w:val="24"/>
        </w:rPr>
        <w:t xml:space="preserve">:     </w:t>
      </w:r>
    </w:p>
    <w:p w14:paraId="620C9A42" w14:textId="77777777" w:rsidR="00213C6A" w:rsidRPr="00213C6A" w:rsidRDefault="00213C6A" w:rsidP="00213C6A">
      <w:pPr>
        <w:spacing w:after="0" w:line="288" w:lineRule="auto"/>
        <w:ind w:left="567"/>
        <w:rPr>
          <w:rFonts w:ascii="Arial" w:eastAsiaTheme="minorEastAsia" w:hAnsi="Arial" w:cs="Arial"/>
          <w:sz w:val="24"/>
          <w:szCs w:val="24"/>
        </w:rPr>
      </w:pPr>
      <w:r w:rsidRPr="00213C6A">
        <w:rPr>
          <w:rFonts w:ascii="Arial" w:eastAsiaTheme="minorEastAsia" w:hAnsi="Arial" w:cs="Arial"/>
          <w:sz w:val="24"/>
          <w:szCs w:val="24"/>
        </w:rPr>
        <w:t xml:space="preserve">It will be the responsibility of those above to ensure compliance with the policy and for communicating the policy and procedures around handling personal and sensitive information to all staff. </w:t>
      </w:r>
    </w:p>
    <w:p w14:paraId="1886B750" w14:textId="77777777" w:rsidR="00213C6A" w:rsidRPr="00213C6A" w:rsidRDefault="00213C6A" w:rsidP="00213C6A">
      <w:pPr>
        <w:spacing w:after="0" w:line="288" w:lineRule="auto"/>
        <w:ind w:left="567"/>
        <w:rPr>
          <w:rFonts w:ascii="Arial" w:eastAsiaTheme="minorEastAsia" w:hAnsi="Arial" w:cs="Arial"/>
          <w:sz w:val="24"/>
          <w:szCs w:val="24"/>
        </w:rPr>
      </w:pPr>
      <w:r w:rsidRPr="00213C6A">
        <w:rPr>
          <w:rFonts w:ascii="Arial" w:eastAsiaTheme="minorEastAsia" w:hAnsi="Arial" w:cs="Arial"/>
          <w:sz w:val="24"/>
          <w:szCs w:val="24"/>
        </w:rPr>
        <w:t>They will have overall responsibility for:</w:t>
      </w:r>
    </w:p>
    <w:p w14:paraId="033329AB"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r w:rsidRPr="00213C6A">
        <w:rPr>
          <w:rFonts w:ascii="Arial" w:eastAsiaTheme="minorEastAsia" w:hAnsi="Arial" w:cs="Arial"/>
          <w:sz w:val="24"/>
          <w:szCs w:val="24"/>
        </w:rPr>
        <w:t xml:space="preserve">The provision of data protection training for staff within the </w:t>
      </w:r>
      <w:proofErr w:type="gramStart"/>
      <w:r w:rsidRPr="00213C6A">
        <w:rPr>
          <w:rFonts w:ascii="Arial" w:eastAsiaTheme="minorEastAsia" w:hAnsi="Arial" w:cs="Arial"/>
          <w:sz w:val="24"/>
          <w:szCs w:val="24"/>
        </w:rPr>
        <w:t>School</w:t>
      </w:r>
      <w:proofErr w:type="gramEnd"/>
      <w:r w:rsidRPr="00213C6A">
        <w:rPr>
          <w:rFonts w:ascii="Arial" w:eastAsiaTheme="minorEastAsia" w:hAnsi="Arial" w:cs="Arial"/>
          <w:sz w:val="24"/>
          <w:szCs w:val="24"/>
        </w:rPr>
        <w:t>.</w:t>
      </w:r>
    </w:p>
    <w:p w14:paraId="5CD24209"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r w:rsidRPr="00213C6A">
        <w:rPr>
          <w:rFonts w:ascii="Arial" w:eastAsiaTheme="minorEastAsia" w:hAnsi="Arial" w:cs="Arial"/>
          <w:sz w:val="24"/>
          <w:szCs w:val="24"/>
        </w:rPr>
        <w:t>Development of best practice guidelines.</w:t>
      </w:r>
    </w:p>
    <w:p w14:paraId="093C46F7"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r w:rsidRPr="00213C6A">
        <w:rPr>
          <w:rFonts w:ascii="Arial" w:eastAsiaTheme="minorEastAsia" w:hAnsi="Arial" w:cs="Arial"/>
          <w:sz w:val="24"/>
          <w:szCs w:val="24"/>
        </w:rPr>
        <w:t>Undertaking compliance checks to ensure adherence throughout the school with GDPR and the Data Protection Act 2018.</w:t>
      </w:r>
    </w:p>
    <w:p w14:paraId="687B273A"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r w:rsidRPr="00213C6A">
        <w:rPr>
          <w:rFonts w:ascii="Arial" w:eastAsiaTheme="minorEastAsia" w:hAnsi="Arial" w:cs="Arial"/>
          <w:sz w:val="24"/>
          <w:szCs w:val="24"/>
        </w:rPr>
        <w:t>Undertaking Data Protection investigations and implementing actions and reports to the In</w:t>
      </w:r>
      <w:r w:rsidR="00FE752D">
        <w:rPr>
          <w:rFonts w:ascii="Arial" w:eastAsiaTheme="minorEastAsia" w:hAnsi="Arial" w:cs="Arial"/>
          <w:sz w:val="24"/>
          <w:szCs w:val="24"/>
        </w:rPr>
        <w:t>formation Commissioner’s Office in liaison with the Data Protection and Information Governance Team.</w:t>
      </w:r>
    </w:p>
    <w:p w14:paraId="579CD06F"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r w:rsidRPr="00213C6A">
        <w:rPr>
          <w:rFonts w:ascii="Arial" w:eastAsiaTheme="minorEastAsia" w:hAnsi="Arial" w:cs="Arial"/>
          <w:sz w:val="24"/>
          <w:szCs w:val="24"/>
        </w:rPr>
        <w:lastRenderedPageBreak/>
        <w:t>Asses monitor and action information security protocols, data security breaches and incidents.</w:t>
      </w:r>
    </w:p>
    <w:p w14:paraId="35F50F89"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r w:rsidRPr="00213C6A">
        <w:rPr>
          <w:rFonts w:ascii="Arial" w:eastAsiaTheme="minorEastAsia" w:hAnsi="Arial" w:cs="Arial"/>
          <w:sz w:val="24"/>
          <w:szCs w:val="24"/>
        </w:rPr>
        <w:t>Ensure all staff are aware of how to deal with and respond to a security breach and a Subject Access Request.</w:t>
      </w:r>
    </w:p>
    <w:p w14:paraId="1561D31D"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r w:rsidRPr="00213C6A">
        <w:rPr>
          <w:rFonts w:ascii="Arial" w:eastAsiaTheme="minorEastAsia" w:hAnsi="Arial" w:cs="Arial"/>
          <w:sz w:val="24"/>
          <w:szCs w:val="24"/>
        </w:rPr>
        <w:t xml:space="preserve">The Head teacher is responsible for ensuring that adequate and appropriate knowledge of the Data Protection Act and the </w:t>
      </w:r>
      <w:proofErr w:type="gramStart"/>
      <w:r w:rsidRPr="00213C6A">
        <w:rPr>
          <w:rFonts w:ascii="Arial" w:eastAsiaTheme="minorEastAsia" w:hAnsi="Arial" w:cs="Arial"/>
          <w:sz w:val="24"/>
          <w:szCs w:val="24"/>
        </w:rPr>
        <w:t>schools</w:t>
      </w:r>
      <w:proofErr w:type="gramEnd"/>
      <w:r w:rsidRPr="00213C6A">
        <w:rPr>
          <w:rFonts w:ascii="Arial" w:eastAsiaTheme="minorEastAsia" w:hAnsi="Arial" w:cs="Arial"/>
          <w:sz w:val="24"/>
          <w:szCs w:val="24"/>
        </w:rPr>
        <w:t xml:space="preserve"> legal obligations is available to all staff.  </w:t>
      </w:r>
    </w:p>
    <w:p w14:paraId="64ECB8EE"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r w:rsidRPr="00213C6A">
        <w:rPr>
          <w:rFonts w:ascii="Arial" w:eastAsiaTheme="minorEastAsia" w:hAnsi="Arial" w:cs="Arial"/>
          <w:sz w:val="24"/>
          <w:szCs w:val="24"/>
        </w:rPr>
        <w:t xml:space="preserve">The </w:t>
      </w:r>
      <w:proofErr w:type="gramStart"/>
      <w:r w:rsidRPr="00213C6A">
        <w:rPr>
          <w:rFonts w:ascii="Arial" w:eastAsiaTheme="minorEastAsia" w:hAnsi="Arial" w:cs="Arial"/>
          <w:sz w:val="24"/>
          <w:szCs w:val="24"/>
        </w:rPr>
        <w:t>School</w:t>
      </w:r>
      <w:proofErr w:type="gramEnd"/>
      <w:r w:rsidRPr="00213C6A">
        <w:rPr>
          <w:rFonts w:ascii="Arial" w:eastAsiaTheme="minorEastAsia" w:hAnsi="Arial" w:cs="Arial"/>
          <w:sz w:val="24"/>
          <w:szCs w:val="24"/>
        </w:rPr>
        <w:t xml:space="preserve"> will ensure that individuals are made aware of personal information being held by the school and how this information is being used, held, who can access it, with whom it is being shared and for how long it will be kept. There is a general Privacy Notice displayed on the </w:t>
      </w:r>
      <w:proofErr w:type="gramStart"/>
      <w:r w:rsidRPr="00213C6A">
        <w:rPr>
          <w:rFonts w:ascii="Arial" w:eastAsiaTheme="minorEastAsia" w:hAnsi="Arial" w:cs="Arial"/>
          <w:sz w:val="24"/>
          <w:szCs w:val="24"/>
        </w:rPr>
        <w:t>schools</w:t>
      </w:r>
      <w:proofErr w:type="gramEnd"/>
      <w:r w:rsidRPr="00213C6A">
        <w:rPr>
          <w:rFonts w:ascii="Arial" w:eastAsiaTheme="minorEastAsia" w:hAnsi="Arial" w:cs="Arial"/>
          <w:sz w:val="24"/>
          <w:szCs w:val="24"/>
        </w:rPr>
        <w:t xml:space="preserve"> website.  </w:t>
      </w:r>
    </w:p>
    <w:p w14:paraId="687F618B" w14:textId="77777777" w:rsidR="00213C6A" w:rsidRPr="00213C6A" w:rsidRDefault="00213C6A" w:rsidP="00213C6A">
      <w:pPr>
        <w:numPr>
          <w:ilvl w:val="0"/>
          <w:numId w:val="10"/>
        </w:numPr>
        <w:spacing w:after="0" w:line="288" w:lineRule="auto"/>
        <w:contextualSpacing/>
        <w:rPr>
          <w:rFonts w:ascii="Arial" w:eastAsiaTheme="minorEastAsia" w:hAnsi="Arial" w:cs="Arial"/>
          <w:sz w:val="24"/>
          <w:szCs w:val="24"/>
        </w:rPr>
      </w:pPr>
      <w:r w:rsidRPr="00213C6A">
        <w:rPr>
          <w:rFonts w:ascii="Arial" w:eastAsiaTheme="minorEastAsia" w:hAnsi="Arial" w:cs="Arial"/>
          <w:sz w:val="24"/>
          <w:szCs w:val="24"/>
        </w:rPr>
        <w:t xml:space="preserve">Please note that there are instances, as permitted by the </w:t>
      </w:r>
      <w:r w:rsidR="004029D3">
        <w:rPr>
          <w:rFonts w:ascii="Arial" w:eastAsiaTheme="minorEastAsia" w:hAnsi="Arial" w:cs="Arial"/>
          <w:sz w:val="24"/>
          <w:szCs w:val="24"/>
        </w:rPr>
        <w:t>UK General</w:t>
      </w:r>
      <w:r w:rsidRPr="00213C6A">
        <w:rPr>
          <w:rFonts w:ascii="Arial" w:eastAsiaTheme="minorEastAsia" w:hAnsi="Arial" w:cs="Arial"/>
          <w:sz w:val="24"/>
          <w:szCs w:val="24"/>
        </w:rPr>
        <w:t xml:space="preserve"> Data Protection Regulations when individuals will not be made aware of this information, </w:t>
      </w:r>
      <w:proofErr w:type="gramStart"/>
      <w:r w:rsidRPr="00213C6A">
        <w:rPr>
          <w:rFonts w:ascii="Arial" w:eastAsiaTheme="minorEastAsia" w:hAnsi="Arial" w:cs="Arial"/>
          <w:sz w:val="24"/>
          <w:szCs w:val="24"/>
        </w:rPr>
        <w:t>e.g.</w:t>
      </w:r>
      <w:proofErr w:type="gramEnd"/>
      <w:r w:rsidRPr="00213C6A">
        <w:rPr>
          <w:rFonts w:ascii="Arial" w:eastAsiaTheme="minorEastAsia" w:hAnsi="Arial" w:cs="Arial"/>
          <w:sz w:val="24"/>
          <w:szCs w:val="24"/>
        </w:rPr>
        <w:t xml:space="preserve"> in connection with the prevention and detection of crime.</w:t>
      </w:r>
    </w:p>
    <w:p w14:paraId="79CDFE97" w14:textId="77777777" w:rsidR="00213C6A" w:rsidRPr="00213C6A" w:rsidRDefault="00A91D23" w:rsidP="00213C6A">
      <w:pPr>
        <w:numPr>
          <w:ilvl w:val="0"/>
          <w:numId w:val="10"/>
        </w:numPr>
        <w:spacing w:after="0" w:line="288" w:lineRule="auto"/>
        <w:contextualSpacing/>
        <w:rPr>
          <w:rFonts w:ascii="Arial" w:eastAsiaTheme="minorEastAsia" w:hAnsi="Arial" w:cs="Arial"/>
          <w:sz w:val="24"/>
          <w:szCs w:val="24"/>
        </w:rPr>
      </w:pPr>
      <w:r>
        <w:rPr>
          <w:rFonts w:ascii="Arial" w:eastAsiaTheme="minorEastAsia" w:hAnsi="Arial" w:cs="Arial"/>
          <w:sz w:val="24"/>
          <w:szCs w:val="24"/>
        </w:rPr>
        <w:t>T</w:t>
      </w:r>
      <w:r w:rsidR="00213C6A" w:rsidRPr="00213C6A">
        <w:rPr>
          <w:rFonts w:ascii="Arial" w:eastAsiaTheme="minorEastAsia" w:hAnsi="Arial" w:cs="Arial"/>
          <w:sz w:val="24"/>
          <w:szCs w:val="24"/>
        </w:rPr>
        <w:t xml:space="preserve">o provide a record of processing activities and this must be kept up to date. More information can be found at the ICO website </w:t>
      </w:r>
      <w:hyperlink r:id="rId8" w:history="1">
        <w:r w:rsidR="00213C6A" w:rsidRPr="00213C6A">
          <w:rPr>
            <w:rFonts w:ascii="Arial" w:eastAsiaTheme="minorEastAsia" w:hAnsi="Arial" w:cs="Arial"/>
            <w:color w:val="0563C1" w:themeColor="hyperlink"/>
            <w:sz w:val="24"/>
            <w:szCs w:val="24"/>
            <w:u w:val="single"/>
          </w:rPr>
          <w:t>www.ICO.gov.uk</w:t>
        </w:r>
      </w:hyperlink>
    </w:p>
    <w:p w14:paraId="6EACD2AD" w14:textId="77777777" w:rsidR="00213C6A" w:rsidRPr="00213C6A" w:rsidRDefault="00213C6A" w:rsidP="00213C6A">
      <w:pPr>
        <w:spacing w:after="0" w:line="288" w:lineRule="auto"/>
        <w:ind w:left="1287"/>
        <w:contextualSpacing/>
        <w:rPr>
          <w:rFonts w:ascii="Arial" w:eastAsiaTheme="minorEastAsia" w:hAnsi="Arial" w:cs="Arial"/>
          <w:sz w:val="24"/>
          <w:szCs w:val="24"/>
        </w:rPr>
      </w:pPr>
    </w:p>
    <w:bookmarkEnd w:id="6"/>
    <w:p w14:paraId="771B1F5F" w14:textId="77777777" w:rsidR="00213C6A" w:rsidRPr="00213C6A" w:rsidRDefault="00213C6A" w:rsidP="00213C6A">
      <w:pPr>
        <w:spacing w:after="0" w:line="288" w:lineRule="auto"/>
        <w:ind w:left="567"/>
        <w:rPr>
          <w:rFonts w:ascii="Arial" w:eastAsiaTheme="minorEastAsia" w:hAnsi="Arial" w:cs="Arial"/>
          <w:b/>
          <w:sz w:val="24"/>
          <w:szCs w:val="24"/>
          <w:u w:val="single"/>
        </w:rPr>
      </w:pPr>
      <w:r w:rsidRPr="00213C6A">
        <w:rPr>
          <w:rFonts w:ascii="Arial" w:eastAsiaTheme="minorEastAsia" w:hAnsi="Arial" w:cs="Arial"/>
          <w:b/>
          <w:sz w:val="24"/>
          <w:szCs w:val="24"/>
          <w:u w:val="single"/>
        </w:rPr>
        <w:t>All Staff</w:t>
      </w:r>
    </w:p>
    <w:p w14:paraId="668F6856"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All staff are responsible for ensuring that any personal data which they hold is kept securely and personal information is not disclosed in any way to any unauthorised third party.</w:t>
      </w:r>
    </w:p>
    <w:p w14:paraId="26A28994"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All staff are responsible for ensuring that all personal data provided to the school is accurate and up to date.</w:t>
      </w:r>
    </w:p>
    <w:p w14:paraId="4484C08B"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That all staff are aware of their obligation when handling personal/sensitive information</w:t>
      </w:r>
    </w:p>
    <w:p w14:paraId="33DB5CCE"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 xml:space="preserve">All staff are aware of how to respond to or request personal information via a Subject Access Request.  That this is free unless requests are unfounded or excessive or repetitive in character.  In these </w:t>
      </w:r>
      <w:proofErr w:type="gramStart"/>
      <w:r w:rsidRPr="00213C6A">
        <w:rPr>
          <w:rFonts w:ascii="Arial" w:eastAsiaTheme="minorEastAsia" w:hAnsi="Arial" w:cs="Arial"/>
          <w:sz w:val="24"/>
          <w:szCs w:val="24"/>
        </w:rPr>
        <w:t>cases</w:t>
      </w:r>
      <w:proofErr w:type="gramEnd"/>
      <w:r w:rsidRPr="00213C6A">
        <w:rPr>
          <w:rFonts w:ascii="Arial" w:eastAsiaTheme="minorEastAsia" w:hAnsi="Arial" w:cs="Arial"/>
          <w:sz w:val="24"/>
          <w:szCs w:val="24"/>
        </w:rPr>
        <w:t xml:space="preserve"> a reasonable cost is to be charged.  This can then be provided in a commonly used electronic </w:t>
      </w:r>
      <w:proofErr w:type="gramStart"/>
      <w:r w:rsidRPr="00213C6A">
        <w:rPr>
          <w:rFonts w:ascii="Arial" w:eastAsiaTheme="minorEastAsia" w:hAnsi="Arial" w:cs="Arial"/>
          <w:sz w:val="24"/>
          <w:szCs w:val="24"/>
        </w:rPr>
        <w:t>format, unless</w:t>
      </w:r>
      <w:proofErr w:type="gramEnd"/>
      <w:r w:rsidRPr="00213C6A">
        <w:rPr>
          <w:rFonts w:ascii="Arial" w:eastAsiaTheme="minorEastAsia" w:hAnsi="Arial" w:cs="Arial"/>
          <w:sz w:val="24"/>
          <w:szCs w:val="24"/>
        </w:rPr>
        <w:t xml:space="preserve"> the individual requests otherwise.  Further information can be found in Request for Information Procedures.</w:t>
      </w:r>
    </w:p>
    <w:p w14:paraId="0184092E"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All staff are aware of how to respond to an education request.</w:t>
      </w:r>
      <w:r w:rsidRPr="00213C6A">
        <w:rPr>
          <w:rFonts w:ascii="Verdana" w:eastAsiaTheme="minorEastAsia" w:hAnsi="Verdana"/>
          <w:color w:val="000000"/>
          <w:sz w:val="23"/>
          <w:szCs w:val="23"/>
        </w:rPr>
        <w:t xml:space="preserve"> </w:t>
      </w:r>
      <w:r w:rsidRPr="00213C6A">
        <w:rPr>
          <w:rFonts w:ascii="Arial" w:eastAsiaTheme="minorEastAsia" w:hAnsi="Arial" w:cs="Arial"/>
          <w:color w:val="000000"/>
          <w:sz w:val="24"/>
          <w:szCs w:val="24"/>
        </w:rPr>
        <w:t xml:space="preserve">If a child attends a maintained school, they or their parents have a right to access an educational record. This covers information that comes from a teacher or other employee </w:t>
      </w:r>
      <w:r w:rsidR="00640E89">
        <w:rPr>
          <w:rFonts w:ascii="Arial" w:eastAsiaTheme="minorEastAsia" w:hAnsi="Arial" w:cs="Arial"/>
          <w:color w:val="000000"/>
          <w:sz w:val="24"/>
          <w:szCs w:val="24"/>
        </w:rPr>
        <w:t xml:space="preserve">of the </w:t>
      </w:r>
      <w:r w:rsidRPr="00213C6A">
        <w:rPr>
          <w:rFonts w:ascii="Arial" w:eastAsiaTheme="minorEastAsia" w:hAnsi="Arial" w:cs="Arial"/>
          <w:color w:val="000000"/>
          <w:sz w:val="24"/>
          <w:szCs w:val="24"/>
        </w:rPr>
        <w:t xml:space="preserve">school, the </w:t>
      </w:r>
      <w:proofErr w:type="gramStart"/>
      <w:r w:rsidRPr="00213C6A">
        <w:rPr>
          <w:rFonts w:ascii="Arial" w:eastAsiaTheme="minorEastAsia" w:hAnsi="Arial" w:cs="Arial"/>
          <w:color w:val="000000"/>
          <w:sz w:val="24"/>
          <w:szCs w:val="24"/>
        </w:rPr>
        <w:t>pupil</w:t>
      </w:r>
      <w:proofErr w:type="gramEnd"/>
      <w:r w:rsidRPr="00213C6A">
        <w:rPr>
          <w:rFonts w:ascii="Arial" w:eastAsiaTheme="minorEastAsia" w:hAnsi="Arial" w:cs="Arial"/>
          <w:color w:val="000000"/>
          <w:sz w:val="24"/>
          <w:szCs w:val="24"/>
        </w:rPr>
        <w:t xml:space="preserve"> or </w:t>
      </w:r>
      <w:r w:rsidR="00640E89">
        <w:rPr>
          <w:rFonts w:ascii="Arial" w:eastAsiaTheme="minorEastAsia" w:hAnsi="Arial" w:cs="Arial"/>
          <w:color w:val="000000"/>
          <w:sz w:val="24"/>
          <w:szCs w:val="24"/>
        </w:rPr>
        <w:t>the</w:t>
      </w:r>
      <w:r w:rsidRPr="00213C6A">
        <w:rPr>
          <w:rFonts w:ascii="Arial" w:eastAsiaTheme="minorEastAsia" w:hAnsi="Arial" w:cs="Arial"/>
          <w:color w:val="000000"/>
          <w:sz w:val="24"/>
          <w:szCs w:val="24"/>
        </w:rPr>
        <w:t xml:space="preserve"> parent, and is processed by or for the school’s </w:t>
      </w:r>
      <w:r w:rsidRPr="00213C6A">
        <w:rPr>
          <w:rFonts w:ascii="Arial" w:eastAsiaTheme="minorEastAsia" w:hAnsi="Arial" w:cs="Arial"/>
          <w:color w:val="000000"/>
          <w:sz w:val="24"/>
          <w:szCs w:val="24"/>
        </w:rPr>
        <w:lastRenderedPageBreak/>
        <w:t>governing body or teacher</w:t>
      </w:r>
      <w:r w:rsidR="00FD3972">
        <w:rPr>
          <w:rFonts w:ascii="Arial" w:eastAsiaTheme="minorEastAsia" w:hAnsi="Arial" w:cs="Arial"/>
          <w:strike/>
          <w:color w:val="000000"/>
          <w:sz w:val="24"/>
          <w:szCs w:val="24"/>
        </w:rPr>
        <w:t xml:space="preserve">.  </w:t>
      </w:r>
      <w:r w:rsidRPr="00213C6A">
        <w:rPr>
          <w:rFonts w:ascii="Arial" w:eastAsiaTheme="minorEastAsia" w:hAnsi="Arial" w:cs="Arial"/>
          <w:sz w:val="24"/>
          <w:szCs w:val="24"/>
        </w:rPr>
        <w:t>All staff are responsible for ensuring that incidents and breaches are reported immediately to the Head teacher. Procedures can be found in the Information Data Loss policy.</w:t>
      </w:r>
    </w:p>
    <w:p w14:paraId="4160E1FB"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All staff are responsible for ensuring that processes outlined within the Schools Data Protection Policy</w:t>
      </w:r>
      <w:r w:rsidR="00FD3972">
        <w:rPr>
          <w:rFonts w:ascii="Arial" w:eastAsiaTheme="minorEastAsia" w:hAnsi="Arial" w:cs="Arial"/>
          <w:sz w:val="24"/>
          <w:szCs w:val="24"/>
        </w:rPr>
        <w:t xml:space="preserve"> </w:t>
      </w:r>
      <w:r w:rsidRPr="00213C6A">
        <w:rPr>
          <w:rFonts w:ascii="Arial" w:eastAsiaTheme="minorEastAsia" w:hAnsi="Arial" w:cs="Arial"/>
          <w:sz w:val="24"/>
          <w:szCs w:val="24"/>
        </w:rPr>
        <w:t xml:space="preserve">are </w:t>
      </w:r>
      <w:proofErr w:type="gramStart"/>
      <w:r w:rsidRPr="00213C6A">
        <w:rPr>
          <w:rFonts w:ascii="Arial" w:eastAsiaTheme="minorEastAsia" w:hAnsi="Arial" w:cs="Arial"/>
          <w:sz w:val="24"/>
          <w:szCs w:val="24"/>
        </w:rPr>
        <w:t>followed at all times</w:t>
      </w:r>
      <w:proofErr w:type="gramEnd"/>
      <w:r w:rsidRPr="00213C6A">
        <w:rPr>
          <w:rFonts w:ascii="Arial" w:eastAsiaTheme="minorEastAsia" w:hAnsi="Arial" w:cs="Arial"/>
          <w:sz w:val="24"/>
          <w:szCs w:val="24"/>
        </w:rPr>
        <w:t>.</w:t>
      </w:r>
    </w:p>
    <w:p w14:paraId="3CCA43D6"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All staff are responsible for ensuring that media devices are securely destroyed when no longer required in line with the Schools Secure Destruction Policy.</w:t>
      </w:r>
    </w:p>
    <w:p w14:paraId="36992C07"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All staff are responsible for the storage and secure destruction of information data in line with the Schools Retention Policy and Secure Destruction Policy.</w:t>
      </w:r>
    </w:p>
    <w:p w14:paraId="2D3AE6BB" w14:textId="77777777" w:rsidR="00640E89" w:rsidRDefault="00640E89"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All staff are responsible for ensuring that sufficient measures are put in place when sending personal/special category (personal</w:t>
      </w:r>
      <w:r>
        <w:rPr>
          <w:rFonts w:ascii="Arial" w:eastAsiaTheme="minorEastAsia" w:hAnsi="Arial" w:cs="Arial"/>
          <w:sz w:val="24"/>
          <w:szCs w:val="24"/>
        </w:rPr>
        <w:t>/</w:t>
      </w:r>
      <w:r w:rsidRPr="00213C6A">
        <w:rPr>
          <w:rFonts w:ascii="Arial" w:eastAsiaTheme="minorEastAsia" w:hAnsi="Arial" w:cs="Arial"/>
          <w:sz w:val="24"/>
          <w:szCs w:val="24"/>
        </w:rPr>
        <w:t xml:space="preserve"> sensitive) data externally. </w:t>
      </w:r>
      <w:r>
        <w:rPr>
          <w:rFonts w:ascii="Arial" w:eastAsiaTheme="minorEastAsia" w:hAnsi="Arial" w:cs="Arial"/>
          <w:sz w:val="24"/>
          <w:szCs w:val="24"/>
        </w:rPr>
        <w:t xml:space="preserve">Information between school and internal departments of </w:t>
      </w:r>
      <w:r w:rsidRPr="00BC343A">
        <w:rPr>
          <w:rFonts w:ascii="Arial" w:eastAsiaTheme="minorEastAsia" w:hAnsi="Arial" w:cs="Arial"/>
          <w:sz w:val="24"/>
          <w:szCs w:val="24"/>
        </w:rPr>
        <w:t>Torfaen County Borough Council</w:t>
      </w:r>
      <w:r>
        <w:rPr>
          <w:rFonts w:ascii="Arial" w:eastAsiaTheme="minorEastAsia" w:hAnsi="Arial" w:cs="Arial"/>
          <w:sz w:val="24"/>
          <w:szCs w:val="24"/>
        </w:rPr>
        <w:t xml:space="preserve"> are encrypted and secure.  Information that is passed to other councils or organisations should be </w:t>
      </w:r>
      <w:r w:rsidRPr="00213C6A">
        <w:rPr>
          <w:rFonts w:ascii="Arial" w:eastAsiaTheme="minorEastAsia" w:hAnsi="Arial" w:cs="Arial"/>
          <w:sz w:val="24"/>
          <w:szCs w:val="24"/>
        </w:rPr>
        <w:t>password protected or sent via Egress.</w:t>
      </w:r>
      <w:r>
        <w:rPr>
          <w:rFonts w:ascii="Arial" w:eastAsiaTheme="minorEastAsia" w:hAnsi="Arial" w:cs="Arial"/>
          <w:sz w:val="24"/>
          <w:szCs w:val="24"/>
        </w:rPr>
        <w:t xml:space="preserve">  To send via Egress please contact the Data Protection and Information Governance Team.</w:t>
      </w:r>
    </w:p>
    <w:p w14:paraId="47B253C6"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 xml:space="preserve">That all staff are aware of the legal rights of the data subject including children aged under 13 and aged over 13.  </w:t>
      </w:r>
      <w:r w:rsidR="00E82AA8">
        <w:rPr>
          <w:rFonts w:ascii="Arial" w:eastAsiaTheme="minorEastAsia" w:hAnsi="Arial" w:cs="Arial"/>
          <w:sz w:val="24"/>
          <w:szCs w:val="24"/>
        </w:rPr>
        <w:t>That they have the same rights as adults ove</w:t>
      </w:r>
      <w:r w:rsidR="002200ED">
        <w:rPr>
          <w:rFonts w:ascii="Arial" w:eastAsiaTheme="minorEastAsia" w:hAnsi="Arial" w:cs="Arial"/>
          <w:sz w:val="24"/>
          <w:szCs w:val="24"/>
        </w:rPr>
        <w:t xml:space="preserve">r their personal data as long as it </w:t>
      </w:r>
      <w:r w:rsidR="00E82AA8">
        <w:rPr>
          <w:rFonts w:ascii="Arial" w:eastAsiaTheme="minorEastAsia" w:hAnsi="Arial" w:cs="Arial"/>
          <w:sz w:val="24"/>
          <w:szCs w:val="24"/>
        </w:rPr>
        <w:t xml:space="preserve">is </w:t>
      </w:r>
      <w:proofErr w:type="gramStart"/>
      <w:r w:rsidR="00E82AA8">
        <w:rPr>
          <w:rFonts w:ascii="Arial" w:eastAsiaTheme="minorEastAsia" w:hAnsi="Arial" w:cs="Arial"/>
          <w:sz w:val="24"/>
          <w:szCs w:val="24"/>
        </w:rPr>
        <w:t>deemed</w:t>
      </w:r>
      <w:proofErr w:type="gramEnd"/>
      <w:r w:rsidR="00E82AA8">
        <w:rPr>
          <w:rFonts w:ascii="Arial" w:eastAsiaTheme="minorEastAsia" w:hAnsi="Arial" w:cs="Arial"/>
          <w:sz w:val="24"/>
          <w:szCs w:val="24"/>
        </w:rPr>
        <w:t xml:space="preserve"> they are competent to </w:t>
      </w:r>
      <w:r w:rsidR="002200ED">
        <w:rPr>
          <w:rFonts w:ascii="Arial" w:eastAsiaTheme="minorEastAsia" w:hAnsi="Arial" w:cs="Arial"/>
          <w:sz w:val="24"/>
          <w:szCs w:val="24"/>
        </w:rPr>
        <w:t>exercise these rights</w:t>
      </w:r>
      <w:r w:rsidR="00E82AA8">
        <w:rPr>
          <w:rFonts w:ascii="Arial" w:eastAsiaTheme="minorEastAsia" w:hAnsi="Arial" w:cs="Arial"/>
          <w:sz w:val="24"/>
          <w:szCs w:val="24"/>
        </w:rPr>
        <w:t>.</w:t>
      </w:r>
    </w:p>
    <w:p w14:paraId="1F44A37B"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All staff are aware of the rights of the individual under GDPR regulations these are:</w:t>
      </w:r>
    </w:p>
    <w:p w14:paraId="27406347"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The right to be informed</w:t>
      </w:r>
    </w:p>
    <w:p w14:paraId="6C2D5A1B"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The right of access</w:t>
      </w:r>
    </w:p>
    <w:p w14:paraId="22E6AA4F"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 xml:space="preserve">The right to rectification </w:t>
      </w:r>
    </w:p>
    <w:p w14:paraId="06204CC7"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The right of erasure</w:t>
      </w:r>
    </w:p>
    <w:p w14:paraId="202E2AFD"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 xml:space="preserve">The right to restrict processing </w:t>
      </w:r>
    </w:p>
    <w:p w14:paraId="2633E455"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The right to data portability</w:t>
      </w:r>
    </w:p>
    <w:p w14:paraId="2FCB621A"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The right to object</w:t>
      </w:r>
    </w:p>
    <w:p w14:paraId="287F5564" w14:textId="77777777" w:rsidR="00213C6A" w:rsidRPr="00213C6A" w:rsidRDefault="00213C6A" w:rsidP="00213C6A">
      <w:pPr>
        <w:spacing w:after="200" w:line="288" w:lineRule="auto"/>
        <w:ind w:left="567"/>
        <w:rPr>
          <w:rFonts w:ascii="Arial" w:eastAsiaTheme="minorEastAsia" w:hAnsi="Arial" w:cs="Arial"/>
          <w:sz w:val="24"/>
          <w:szCs w:val="24"/>
        </w:rPr>
      </w:pPr>
      <w:r w:rsidRPr="00213C6A">
        <w:rPr>
          <w:rFonts w:ascii="Arial" w:eastAsiaTheme="minorEastAsia" w:hAnsi="Arial" w:cs="Arial"/>
          <w:sz w:val="24"/>
          <w:szCs w:val="24"/>
        </w:rPr>
        <w:t>Rights in relation to automated decision making and profiling.</w:t>
      </w:r>
    </w:p>
    <w:p w14:paraId="37FB9DEB" w14:textId="77777777" w:rsidR="00213C6A" w:rsidRPr="00213C6A" w:rsidRDefault="00213C6A" w:rsidP="00213C6A">
      <w:pPr>
        <w:spacing w:after="0" w:line="288" w:lineRule="auto"/>
        <w:ind w:left="567"/>
        <w:rPr>
          <w:rFonts w:ascii="Arial" w:eastAsiaTheme="minorEastAsia" w:hAnsi="Arial" w:cs="Arial"/>
          <w:b/>
          <w:sz w:val="24"/>
          <w:szCs w:val="24"/>
          <w:u w:val="single"/>
        </w:rPr>
      </w:pPr>
      <w:r w:rsidRPr="00213C6A">
        <w:rPr>
          <w:rFonts w:ascii="Arial" w:eastAsiaTheme="minorEastAsia" w:hAnsi="Arial" w:cs="Arial"/>
          <w:b/>
          <w:sz w:val="24"/>
          <w:szCs w:val="24"/>
          <w:u w:val="single"/>
        </w:rPr>
        <w:t>Contractors, Consultants and Other Parties</w:t>
      </w:r>
    </w:p>
    <w:p w14:paraId="4AE609E0" w14:textId="77777777" w:rsidR="00213C6A" w:rsidRPr="00213C6A" w:rsidRDefault="00213C6A" w:rsidP="00213C6A">
      <w:pPr>
        <w:spacing w:after="0" w:line="288" w:lineRule="auto"/>
        <w:ind w:left="567"/>
        <w:rPr>
          <w:rFonts w:ascii="Arial" w:eastAsiaTheme="minorEastAsia" w:hAnsi="Arial" w:cs="Arial"/>
          <w:sz w:val="24"/>
          <w:szCs w:val="24"/>
        </w:rPr>
      </w:pPr>
      <w:r w:rsidRPr="00213C6A">
        <w:rPr>
          <w:rFonts w:ascii="Arial" w:eastAsiaTheme="minorEastAsia" w:hAnsi="Arial" w:cs="Arial"/>
          <w:sz w:val="24"/>
          <w:szCs w:val="24"/>
        </w:rPr>
        <w:lastRenderedPageBreak/>
        <w:t xml:space="preserve">All contractors, consultants, partners or agents of the </w:t>
      </w:r>
      <w:proofErr w:type="gramStart"/>
      <w:r w:rsidRPr="00213C6A">
        <w:rPr>
          <w:rFonts w:ascii="Arial" w:eastAsiaTheme="minorEastAsia" w:hAnsi="Arial" w:cs="Arial"/>
          <w:sz w:val="24"/>
          <w:szCs w:val="24"/>
        </w:rPr>
        <w:t>School</w:t>
      </w:r>
      <w:proofErr w:type="gramEnd"/>
      <w:r w:rsidRPr="00213C6A">
        <w:rPr>
          <w:rFonts w:ascii="Arial" w:eastAsiaTheme="minorEastAsia" w:hAnsi="Arial" w:cs="Arial"/>
          <w:sz w:val="24"/>
          <w:szCs w:val="24"/>
        </w:rPr>
        <w:t xml:space="preserve"> must ensure that they, and all of their staff who have access to personal data held or processed for or on behalf of the School are aware of their duties and responsibilities under the GDPR.</w:t>
      </w:r>
    </w:p>
    <w:p w14:paraId="7615B77B" w14:textId="77777777" w:rsidR="008F681A" w:rsidRPr="00F73BF1" w:rsidRDefault="008F681A" w:rsidP="008F681A">
      <w:pPr>
        <w:rPr>
          <w:rFonts w:ascii="Arial" w:hAnsi="Arial" w:cs="Arial"/>
          <w:sz w:val="24"/>
          <w:szCs w:val="24"/>
        </w:rPr>
      </w:pPr>
    </w:p>
    <w:p w14:paraId="3A2CD31C" w14:textId="77777777" w:rsidR="008B2EDD" w:rsidRPr="00F73BF1" w:rsidRDefault="008B2EDD" w:rsidP="001A34E5">
      <w:pPr>
        <w:pStyle w:val="Heading1"/>
        <w:numPr>
          <w:ilvl w:val="0"/>
          <w:numId w:val="5"/>
        </w:numPr>
        <w:spacing w:before="0"/>
        <w:ind w:left="567" w:hanging="567"/>
        <w:rPr>
          <w:rFonts w:ascii="Arial" w:hAnsi="Arial" w:cs="Arial"/>
          <w:b/>
          <w:color w:val="auto"/>
          <w:sz w:val="28"/>
          <w:szCs w:val="28"/>
        </w:rPr>
      </w:pPr>
      <w:bookmarkStart w:id="7" w:name="_Toc39650093"/>
      <w:r w:rsidRPr="00F73BF1">
        <w:rPr>
          <w:rFonts w:ascii="Arial" w:hAnsi="Arial" w:cs="Arial"/>
          <w:b/>
          <w:color w:val="auto"/>
          <w:sz w:val="28"/>
          <w:szCs w:val="28"/>
        </w:rPr>
        <w:t>LEGISLATION &amp; KEY REFERENCE DOCUMENTS</w:t>
      </w:r>
      <w:bookmarkEnd w:id="7"/>
    </w:p>
    <w:p w14:paraId="64ABA286" w14:textId="77777777" w:rsidR="008B2EDD" w:rsidRPr="00F73BF1" w:rsidRDefault="00F73BF1" w:rsidP="00F73BF1">
      <w:pPr>
        <w:ind w:left="567"/>
        <w:rPr>
          <w:rFonts w:ascii="Arial" w:hAnsi="Arial" w:cs="Arial"/>
          <w:b/>
          <w:sz w:val="24"/>
          <w:szCs w:val="24"/>
        </w:rPr>
      </w:pPr>
      <w:r w:rsidRPr="00F73BF1">
        <w:rPr>
          <w:rFonts w:ascii="Arial" w:hAnsi="Arial" w:cs="Arial"/>
          <w:b/>
          <w:sz w:val="24"/>
          <w:szCs w:val="24"/>
        </w:rPr>
        <w:t>(P</w:t>
      </w:r>
      <w:r w:rsidR="008B2EDD" w:rsidRPr="00F73BF1">
        <w:rPr>
          <w:rFonts w:ascii="Arial" w:hAnsi="Arial" w:cs="Arial"/>
          <w:b/>
          <w:sz w:val="24"/>
          <w:szCs w:val="24"/>
        </w:rPr>
        <w:t>lease note this list is not exhaustive)</w:t>
      </w:r>
    </w:p>
    <w:p w14:paraId="2786E837" w14:textId="77777777" w:rsidR="00213C6A" w:rsidRPr="00213C6A" w:rsidRDefault="00213C6A" w:rsidP="00213C6A">
      <w:pPr>
        <w:ind w:left="567"/>
        <w:rPr>
          <w:rFonts w:ascii="Arial" w:eastAsiaTheme="minorEastAsia" w:hAnsi="Arial" w:cs="Arial"/>
          <w:sz w:val="24"/>
          <w:szCs w:val="24"/>
        </w:rPr>
      </w:pPr>
      <w:r w:rsidRPr="00213C6A">
        <w:rPr>
          <w:rFonts w:ascii="Arial" w:eastAsiaTheme="minorEastAsia" w:hAnsi="Arial" w:cs="Arial"/>
          <w:sz w:val="24"/>
          <w:szCs w:val="24"/>
        </w:rPr>
        <w:t xml:space="preserve">The </w:t>
      </w:r>
      <w:proofErr w:type="gramStart"/>
      <w:r w:rsidRPr="00213C6A">
        <w:rPr>
          <w:rFonts w:ascii="Arial" w:eastAsiaTheme="minorEastAsia" w:hAnsi="Arial" w:cs="Arial"/>
          <w:sz w:val="24"/>
          <w:szCs w:val="24"/>
        </w:rPr>
        <w:t>School</w:t>
      </w:r>
      <w:proofErr w:type="gramEnd"/>
      <w:r w:rsidRPr="00213C6A">
        <w:rPr>
          <w:rFonts w:ascii="Arial" w:eastAsiaTheme="minorEastAsia" w:hAnsi="Arial" w:cs="Arial"/>
          <w:sz w:val="24"/>
          <w:szCs w:val="24"/>
        </w:rPr>
        <w:t xml:space="preserve"> will abide by all relevant UK and EU legislation and the following policies and procedures:</w:t>
      </w:r>
    </w:p>
    <w:p w14:paraId="7D875148" w14:textId="77777777" w:rsidR="00213C6A" w:rsidRPr="009E58D5" w:rsidRDefault="00213C6A" w:rsidP="00213C6A">
      <w:pPr>
        <w:numPr>
          <w:ilvl w:val="0"/>
          <w:numId w:val="12"/>
        </w:numPr>
        <w:spacing w:after="200" w:line="288" w:lineRule="auto"/>
        <w:contextualSpacing/>
        <w:rPr>
          <w:rFonts w:ascii="Arial" w:eastAsia="Calibri" w:hAnsi="Arial" w:cs="Arial"/>
          <w:sz w:val="24"/>
          <w:szCs w:val="24"/>
        </w:rPr>
      </w:pPr>
      <w:r w:rsidRPr="009E58D5">
        <w:rPr>
          <w:rFonts w:ascii="Arial" w:eastAsiaTheme="minorEastAsia" w:hAnsi="Arial" w:cs="Arial"/>
          <w:sz w:val="24"/>
          <w:szCs w:val="24"/>
        </w:rPr>
        <w:t xml:space="preserve">The </w:t>
      </w:r>
      <w:r w:rsidR="004029D3" w:rsidRPr="009E58D5">
        <w:rPr>
          <w:rFonts w:ascii="Arial" w:eastAsiaTheme="minorEastAsia" w:hAnsi="Arial" w:cs="Arial"/>
          <w:sz w:val="24"/>
          <w:szCs w:val="24"/>
        </w:rPr>
        <w:t>UK General</w:t>
      </w:r>
      <w:r w:rsidRPr="009E58D5">
        <w:rPr>
          <w:rFonts w:ascii="Arial" w:eastAsiaTheme="minorEastAsia" w:hAnsi="Arial" w:cs="Arial"/>
          <w:sz w:val="24"/>
          <w:szCs w:val="24"/>
        </w:rPr>
        <w:t xml:space="preserve"> Data Protection Regulation (GDPR) </w:t>
      </w:r>
      <w:r w:rsidRPr="009E58D5">
        <w:rPr>
          <w:rFonts w:ascii="Arial" w:eastAsia="Calibri" w:hAnsi="Arial" w:cs="Arial"/>
          <w:sz w:val="24"/>
          <w:szCs w:val="24"/>
        </w:rPr>
        <w:t>The Data Protection Act (2018)</w:t>
      </w:r>
    </w:p>
    <w:p w14:paraId="4B46260D"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bookmarkStart w:id="8" w:name="_Toc441660511"/>
      <w:r w:rsidRPr="00213C6A">
        <w:rPr>
          <w:rFonts w:ascii="Arial" w:eastAsia="Calibri" w:hAnsi="Arial" w:cs="Arial"/>
          <w:sz w:val="24"/>
          <w:szCs w:val="24"/>
        </w:rPr>
        <w:t xml:space="preserve">The Copyright, </w:t>
      </w:r>
      <w:proofErr w:type="gramStart"/>
      <w:r w:rsidRPr="00213C6A">
        <w:rPr>
          <w:rFonts w:ascii="Arial" w:eastAsia="Calibri" w:hAnsi="Arial" w:cs="Arial"/>
          <w:sz w:val="24"/>
          <w:szCs w:val="24"/>
        </w:rPr>
        <w:t>Designs</w:t>
      </w:r>
      <w:proofErr w:type="gramEnd"/>
      <w:r w:rsidRPr="00213C6A">
        <w:rPr>
          <w:rFonts w:ascii="Arial" w:eastAsia="Calibri" w:hAnsi="Arial" w:cs="Arial"/>
          <w:sz w:val="24"/>
          <w:szCs w:val="24"/>
        </w:rPr>
        <w:t xml:space="preserve"> and patents Act (1988)</w:t>
      </w:r>
      <w:bookmarkEnd w:id="8"/>
    </w:p>
    <w:p w14:paraId="5D2E93F7"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bookmarkStart w:id="9" w:name="_Toc441660512"/>
      <w:r w:rsidRPr="00213C6A">
        <w:rPr>
          <w:rFonts w:ascii="Arial" w:eastAsia="Calibri" w:hAnsi="Arial" w:cs="Arial"/>
          <w:sz w:val="24"/>
          <w:szCs w:val="24"/>
        </w:rPr>
        <w:t>The Computer Misuse Act (1990)</w:t>
      </w:r>
      <w:bookmarkEnd w:id="9"/>
    </w:p>
    <w:p w14:paraId="5EEF635D"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bookmarkStart w:id="10" w:name="_Toc441660513"/>
      <w:r w:rsidRPr="00213C6A">
        <w:rPr>
          <w:rFonts w:ascii="Arial" w:eastAsia="Calibri" w:hAnsi="Arial" w:cs="Arial"/>
          <w:sz w:val="24"/>
          <w:szCs w:val="24"/>
        </w:rPr>
        <w:t>The Health and Safety at Work Act (1974)</w:t>
      </w:r>
      <w:bookmarkEnd w:id="10"/>
    </w:p>
    <w:p w14:paraId="20C3D18F"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bookmarkStart w:id="11" w:name="_Toc441660514"/>
      <w:r w:rsidRPr="00213C6A">
        <w:rPr>
          <w:rFonts w:ascii="Arial" w:eastAsia="Calibri" w:hAnsi="Arial" w:cs="Arial"/>
          <w:sz w:val="24"/>
          <w:szCs w:val="24"/>
        </w:rPr>
        <w:t>Human Rights Act (1998)</w:t>
      </w:r>
      <w:bookmarkEnd w:id="11"/>
    </w:p>
    <w:p w14:paraId="134B2E92"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bookmarkStart w:id="12" w:name="_Toc441660515"/>
      <w:r w:rsidRPr="00213C6A">
        <w:rPr>
          <w:rFonts w:ascii="Arial" w:eastAsia="Calibri" w:hAnsi="Arial" w:cs="Arial"/>
          <w:sz w:val="24"/>
          <w:szCs w:val="24"/>
        </w:rPr>
        <w:t>Regulation of Investigatory Powers Act 2000</w:t>
      </w:r>
      <w:bookmarkEnd w:id="12"/>
    </w:p>
    <w:p w14:paraId="464665CA"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bookmarkStart w:id="13" w:name="_Toc441660516"/>
      <w:r w:rsidRPr="00213C6A">
        <w:rPr>
          <w:rFonts w:ascii="Arial" w:eastAsia="Calibri" w:hAnsi="Arial" w:cs="Arial"/>
          <w:sz w:val="24"/>
          <w:szCs w:val="24"/>
        </w:rPr>
        <w:t>Freedom of Information Act 2000</w:t>
      </w:r>
      <w:bookmarkEnd w:id="13"/>
    </w:p>
    <w:p w14:paraId="15BBCC8E"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r w:rsidRPr="00213C6A">
        <w:rPr>
          <w:rFonts w:ascii="Arial" w:eastAsia="Calibri" w:hAnsi="Arial" w:cs="Arial"/>
          <w:sz w:val="24"/>
          <w:szCs w:val="24"/>
        </w:rPr>
        <w:t>Environmental Information Regulations 2004</w:t>
      </w:r>
    </w:p>
    <w:p w14:paraId="60A312B7"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r w:rsidRPr="00213C6A">
        <w:rPr>
          <w:rFonts w:ascii="Arial" w:eastAsia="Calibri" w:hAnsi="Arial" w:cs="Arial"/>
          <w:sz w:val="24"/>
          <w:szCs w:val="24"/>
        </w:rPr>
        <w:t>Health &amp; Social Care Act 2001</w:t>
      </w:r>
    </w:p>
    <w:p w14:paraId="6B11D9FC"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r w:rsidRPr="00213C6A">
        <w:rPr>
          <w:rFonts w:ascii="Arial" w:eastAsia="Calibri" w:hAnsi="Arial" w:cs="Arial"/>
          <w:sz w:val="24"/>
          <w:szCs w:val="24"/>
        </w:rPr>
        <w:t>Social Services &amp; Wellbeing Act 2014</w:t>
      </w:r>
    </w:p>
    <w:p w14:paraId="26E47AC8"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r w:rsidRPr="00213C6A">
        <w:rPr>
          <w:rFonts w:ascii="Arial" w:eastAsia="Calibri" w:hAnsi="Arial" w:cs="Arial"/>
          <w:sz w:val="24"/>
          <w:szCs w:val="24"/>
        </w:rPr>
        <w:t>Children Act 2004</w:t>
      </w:r>
    </w:p>
    <w:p w14:paraId="2647033B"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r w:rsidRPr="00213C6A">
        <w:rPr>
          <w:rFonts w:ascii="Arial" w:eastAsia="Calibri" w:hAnsi="Arial" w:cs="Arial"/>
          <w:sz w:val="24"/>
          <w:szCs w:val="24"/>
        </w:rPr>
        <w:t>Equality Act 2010</w:t>
      </w:r>
    </w:p>
    <w:p w14:paraId="0D53A73C" w14:textId="77777777" w:rsidR="00213C6A" w:rsidRPr="00213C6A" w:rsidRDefault="00213C6A" w:rsidP="00213C6A">
      <w:pPr>
        <w:numPr>
          <w:ilvl w:val="0"/>
          <w:numId w:val="12"/>
        </w:numPr>
        <w:spacing w:after="200" w:line="288" w:lineRule="auto"/>
        <w:contextualSpacing/>
        <w:rPr>
          <w:rFonts w:ascii="Arial" w:eastAsia="Calibri" w:hAnsi="Arial" w:cs="Arial"/>
          <w:sz w:val="24"/>
          <w:szCs w:val="24"/>
        </w:rPr>
      </w:pPr>
      <w:r w:rsidRPr="00213C6A">
        <w:rPr>
          <w:rFonts w:ascii="Arial" w:eastAsia="Calibri" w:hAnsi="Arial" w:cs="Arial"/>
          <w:sz w:val="24"/>
          <w:szCs w:val="24"/>
        </w:rPr>
        <w:t>Crime and Disorder Act 1998</w:t>
      </w:r>
    </w:p>
    <w:p w14:paraId="5D435022" w14:textId="77777777" w:rsidR="00213C6A" w:rsidRPr="00213C6A" w:rsidRDefault="00213C6A" w:rsidP="00213C6A">
      <w:pPr>
        <w:spacing w:after="0" w:line="288" w:lineRule="auto"/>
        <w:ind w:left="1287"/>
        <w:contextualSpacing/>
        <w:rPr>
          <w:rFonts w:ascii="Arial" w:eastAsiaTheme="minorEastAsia" w:hAnsi="Arial" w:cs="Arial"/>
          <w:sz w:val="24"/>
          <w:szCs w:val="24"/>
        </w:rPr>
      </w:pPr>
    </w:p>
    <w:p w14:paraId="7A66100D" w14:textId="77777777" w:rsidR="00213C6A" w:rsidRPr="00213C6A" w:rsidRDefault="00213C6A" w:rsidP="00213C6A">
      <w:pPr>
        <w:spacing w:after="0" w:line="288" w:lineRule="auto"/>
        <w:ind w:left="1287"/>
        <w:contextualSpacing/>
        <w:rPr>
          <w:rFonts w:ascii="Arial" w:eastAsiaTheme="minorEastAsia" w:hAnsi="Arial" w:cs="Arial"/>
          <w:sz w:val="24"/>
          <w:szCs w:val="24"/>
        </w:rPr>
      </w:pPr>
    </w:p>
    <w:p w14:paraId="3882AB8C" w14:textId="77777777" w:rsidR="00213C6A" w:rsidRPr="00213C6A" w:rsidRDefault="00213C6A" w:rsidP="00213C6A">
      <w:pPr>
        <w:keepNext/>
        <w:keepLines/>
        <w:tabs>
          <w:tab w:val="left" w:pos="1276"/>
        </w:tabs>
        <w:spacing w:after="0" w:line="288" w:lineRule="auto"/>
        <w:ind w:left="567"/>
        <w:jc w:val="both"/>
        <w:outlineLvl w:val="5"/>
        <w:rPr>
          <w:rFonts w:ascii="Arial" w:eastAsiaTheme="majorEastAsia" w:hAnsi="Arial" w:cs="Arial"/>
          <w:b/>
          <w:sz w:val="24"/>
          <w:szCs w:val="24"/>
          <w:u w:val="single"/>
        </w:rPr>
      </w:pPr>
      <w:r w:rsidRPr="00213C6A">
        <w:rPr>
          <w:rFonts w:ascii="Arial" w:eastAsiaTheme="majorEastAsia" w:hAnsi="Arial" w:cs="Arial"/>
          <w:b/>
          <w:sz w:val="24"/>
          <w:szCs w:val="24"/>
          <w:u w:val="single"/>
        </w:rPr>
        <w:t>SCHOOL POLICIES</w:t>
      </w:r>
    </w:p>
    <w:p w14:paraId="07FBF833" w14:textId="77777777" w:rsidR="00213C6A" w:rsidRPr="00213C6A" w:rsidRDefault="00213C6A" w:rsidP="00213C6A">
      <w:pPr>
        <w:numPr>
          <w:ilvl w:val="0"/>
          <w:numId w:val="13"/>
        </w:numPr>
        <w:spacing w:after="200" w:line="288" w:lineRule="auto"/>
        <w:contextualSpacing/>
        <w:rPr>
          <w:rFonts w:ascii="Arial" w:eastAsiaTheme="minorEastAsia" w:hAnsi="Arial" w:cs="Arial"/>
          <w:sz w:val="24"/>
          <w:szCs w:val="24"/>
        </w:rPr>
      </w:pPr>
      <w:r w:rsidRPr="00213C6A">
        <w:rPr>
          <w:rFonts w:ascii="Arial" w:eastAsiaTheme="minorEastAsia" w:hAnsi="Arial" w:cs="Arial"/>
          <w:sz w:val="24"/>
          <w:szCs w:val="24"/>
        </w:rPr>
        <w:t>Retention Policy</w:t>
      </w:r>
    </w:p>
    <w:p w14:paraId="686D63F0" w14:textId="77777777" w:rsidR="00213C6A" w:rsidRPr="00213C6A" w:rsidRDefault="00213C6A" w:rsidP="00213C6A">
      <w:pPr>
        <w:numPr>
          <w:ilvl w:val="0"/>
          <w:numId w:val="13"/>
        </w:numPr>
        <w:spacing w:after="200" w:line="288" w:lineRule="auto"/>
        <w:contextualSpacing/>
        <w:rPr>
          <w:rFonts w:ascii="Arial" w:eastAsiaTheme="minorEastAsia" w:hAnsi="Arial" w:cs="Arial"/>
          <w:sz w:val="24"/>
          <w:szCs w:val="24"/>
        </w:rPr>
      </w:pPr>
      <w:r w:rsidRPr="00213C6A">
        <w:rPr>
          <w:rFonts w:ascii="Arial" w:eastAsiaTheme="minorEastAsia" w:hAnsi="Arial" w:cs="Arial"/>
          <w:sz w:val="24"/>
          <w:szCs w:val="24"/>
        </w:rPr>
        <w:t>Information/Data Loss Policy</w:t>
      </w:r>
    </w:p>
    <w:p w14:paraId="479FDCDB" w14:textId="77777777" w:rsidR="00213C6A" w:rsidRPr="00213C6A" w:rsidRDefault="00213C6A" w:rsidP="00213C6A">
      <w:pPr>
        <w:numPr>
          <w:ilvl w:val="0"/>
          <w:numId w:val="13"/>
        </w:numPr>
        <w:spacing w:after="200" w:line="288" w:lineRule="auto"/>
        <w:contextualSpacing/>
        <w:rPr>
          <w:rFonts w:ascii="Arial" w:eastAsiaTheme="minorEastAsia" w:hAnsi="Arial" w:cs="Arial"/>
          <w:sz w:val="24"/>
          <w:szCs w:val="24"/>
        </w:rPr>
      </w:pPr>
      <w:r w:rsidRPr="00213C6A">
        <w:rPr>
          <w:rFonts w:ascii="Arial" w:eastAsiaTheme="minorEastAsia" w:hAnsi="Arial" w:cs="Arial"/>
          <w:sz w:val="24"/>
          <w:szCs w:val="24"/>
        </w:rPr>
        <w:t>Request for Information Policy</w:t>
      </w:r>
    </w:p>
    <w:p w14:paraId="5AE8A243" w14:textId="77777777" w:rsidR="00213C6A" w:rsidRPr="00213C6A" w:rsidRDefault="00213C6A" w:rsidP="00213C6A">
      <w:pPr>
        <w:numPr>
          <w:ilvl w:val="0"/>
          <w:numId w:val="13"/>
        </w:numPr>
        <w:spacing w:after="200" w:line="288" w:lineRule="auto"/>
        <w:contextualSpacing/>
        <w:rPr>
          <w:rFonts w:ascii="Arial" w:eastAsiaTheme="minorEastAsia" w:hAnsi="Arial" w:cs="Arial"/>
          <w:sz w:val="24"/>
          <w:szCs w:val="24"/>
        </w:rPr>
      </w:pPr>
      <w:r w:rsidRPr="00213C6A">
        <w:rPr>
          <w:rFonts w:ascii="Arial" w:eastAsiaTheme="minorEastAsia" w:hAnsi="Arial" w:cs="Arial"/>
          <w:sz w:val="24"/>
          <w:szCs w:val="24"/>
        </w:rPr>
        <w:t>Information Security Policy</w:t>
      </w:r>
    </w:p>
    <w:p w14:paraId="29A5C2FA" w14:textId="77777777" w:rsidR="00213C6A" w:rsidRPr="00213C6A" w:rsidRDefault="00213C6A" w:rsidP="00213C6A">
      <w:pPr>
        <w:keepNext/>
        <w:keepLines/>
        <w:tabs>
          <w:tab w:val="left" w:pos="1276"/>
        </w:tabs>
        <w:spacing w:after="0" w:line="288" w:lineRule="auto"/>
        <w:ind w:left="567"/>
        <w:jc w:val="both"/>
        <w:outlineLvl w:val="5"/>
        <w:rPr>
          <w:rFonts w:ascii="Arial" w:eastAsiaTheme="majorEastAsia" w:hAnsi="Arial" w:cs="Arial"/>
          <w:b/>
          <w:sz w:val="24"/>
          <w:szCs w:val="24"/>
          <w:u w:val="single"/>
        </w:rPr>
      </w:pPr>
      <w:r w:rsidRPr="00213C6A">
        <w:rPr>
          <w:rFonts w:ascii="Arial" w:eastAsiaTheme="majorEastAsia" w:hAnsi="Arial" w:cs="Arial"/>
          <w:b/>
          <w:sz w:val="24"/>
          <w:szCs w:val="24"/>
          <w:u w:val="single"/>
        </w:rPr>
        <w:t>SCHOOL PROCEDURES</w:t>
      </w:r>
    </w:p>
    <w:p w14:paraId="5735B41B" w14:textId="77777777" w:rsidR="00213C6A" w:rsidRPr="00213C6A" w:rsidRDefault="00213C6A" w:rsidP="00213C6A">
      <w:pPr>
        <w:numPr>
          <w:ilvl w:val="0"/>
          <w:numId w:val="14"/>
        </w:numPr>
        <w:spacing w:after="200" w:line="288" w:lineRule="auto"/>
        <w:contextualSpacing/>
        <w:rPr>
          <w:rFonts w:ascii="Arial" w:eastAsiaTheme="minorEastAsia" w:hAnsi="Arial" w:cs="Arial"/>
          <w:sz w:val="24"/>
          <w:szCs w:val="24"/>
        </w:rPr>
      </w:pPr>
      <w:r w:rsidRPr="00213C6A">
        <w:rPr>
          <w:rFonts w:ascii="Arial" w:eastAsiaTheme="minorEastAsia" w:hAnsi="Arial" w:cs="Arial"/>
          <w:sz w:val="24"/>
          <w:szCs w:val="24"/>
        </w:rPr>
        <w:t>Information/Data Loss Procedures</w:t>
      </w:r>
    </w:p>
    <w:p w14:paraId="424B4DFE" w14:textId="77777777" w:rsidR="00213C6A" w:rsidRPr="00213C6A" w:rsidRDefault="00213C6A" w:rsidP="00213C6A">
      <w:pPr>
        <w:numPr>
          <w:ilvl w:val="0"/>
          <w:numId w:val="14"/>
        </w:numPr>
        <w:spacing w:after="200" w:line="288" w:lineRule="auto"/>
        <w:contextualSpacing/>
        <w:rPr>
          <w:rFonts w:ascii="Arial" w:eastAsiaTheme="minorEastAsia" w:hAnsi="Arial" w:cs="Arial"/>
          <w:sz w:val="24"/>
          <w:szCs w:val="24"/>
        </w:rPr>
      </w:pPr>
      <w:r w:rsidRPr="00213C6A">
        <w:rPr>
          <w:rFonts w:ascii="Arial" w:eastAsiaTheme="minorEastAsia" w:hAnsi="Arial" w:cs="Arial"/>
          <w:sz w:val="24"/>
          <w:szCs w:val="24"/>
        </w:rPr>
        <w:t>Requests for Information Procedures</w:t>
      </w:r>
    </w:p>
    <w:p w14:paraId="5DFBEF79" w14:textId="77777777" w:rsidR="008B2EDD" w:rsidRPr="00F73BF1" w:rsidRDefault="008B2EDD" w:rsidP="004543E7">
      <w:pPr>
        <w:pStyle w:val="ListParagraph"/>
        <w:spacing w:after="0"/>
        <w:ind w:left="1287"/>
        <w:rPr>
          <w:rFonts w:ascii="Arial" w:hAnsi="Arial" w:cs="Arial"/>
          <w:sz w:val="24"/>
          <w:szCs w:val="24"/>
        </w:rPr>
      </w:pPr>
    </w:p>
    <w:p w14:paraId="251EEBDF" w14:textId="77777777" w:rsidR="008B2EDD" w:rsidRPr="00F73BF1" w:rsidRDefault="008B2EDD" w:rsidP="001A34E5">
      <w:pPr>
        <w:pStyle w:val="Heading1"/>
        <w:numPr>
          <w:ilvl w:val="0"/>
          <w:numId w:val="5"/>
        </w:numPr>
        <w:spacing w:before="0"/>
        <w:ind w:left="567" w:hanging="567"/>
        <w:rPr>
          <w:rFonts w:ascii="Arial" w:hAnsi="Arial" w:cs="Arial"/>
          <w:b/>
          <w:color w:val="auto"/>
          <w:sz w:val="28"/>
          <w:szCs w:val="28"/>
        </w:rPr>
      </w:pPr>
      <w:bookmarkStart w:id="14" w:name="_Toc39650094"/>
      <w:r w:rsidRPr="00F73BF1">
        <w:rPr>
          <w:rFonts w:ascii="Arial" w:hAnsi="Arial" w:cs="Arial"/>
          <w:b/>
          <w:color w:val="auto"/>
          <w:sz w:val="28"/>
          <w:szCs w:val="28"/>
        </w:rPr>
        <w:t>MONITORING AND REVIEW</w:t>
      </w:r>
      <w:bookmarkEnd w:id="14"/>
    </w:p>
    <w:p w14:paraId="2E4B879B" w14:textId="77777777" w:rsidR="008B2EDD" w:rsidRDefault="001A34E5" w:rsidP="00F24186">
      <w:pPr>
        <w:spacing w:after="0"/>
        <w:ind w:left="567"/>
        <w:rPr>
          <w:rFonts w:ascii="Arial" w:eastAsia="Times New Roman" w:hAnsi="Arial" w:cs="Arial"/>
          <w:sz w:val="24"/>
          <w:szCs w:val="24"/>
        </w:rPr>
      </w:pPr>
      <w:r>
        <w:rPr>
          <w:rFonts w:ascii="Arial" w:eastAsia="Times New Roman" w:hAnsi="Arial" w:cs="Arial"/>
          <w:sz w:val="24"/>
          <w:szCs w:val="24"/>
        </w:rPr>
        <w:t>The Head Teacher together with the board of governors</w:t>
      </w:r>
      <w:r w:rsidR="00737507">
        <w:rPr>
          <w:rFonts w:ascii="Arial" w:eastAsia="Times New Roman" w:hAnsi="Arial" w:cs="Arial"/>
          <w:sz w:val="24"/>
          <w:szCs w:val="24"/>
        </w:rPr>
        <w:t xml:space="preserve"> </w:t>
      </w:r>
      <w:r w:rsidR="008B2EDD" w:rsidRPr="00F73BF1">
        <w:rPr>
          <w:rFonts w:ascii="Arial" w:eastAsia="Times New Roman" w:hAnsi="Arial" w:cs="Arial"/>
          <w:sz w:val="24"/>
          <w:szCs w:val="24"/>
        </w:rPr>
        <w:t>will monitor the implementation of this policy.</w:t>
      </w:r>
    </w:p>
    <w:p w14:paraId="229E04A0" w14:textId="77777777" w:rsidR="00F24186" w:rsidRPr="00F73BF1" w:rsidRDefault="00F24186" w:rsidP="00F24186">
      <w:pPr>
        <w:spacing w:after="0"/>
        <w:ind w:left="567"/>
        <w:rPr>
          <w:rFonts w:ascii="Arial" w:eastAsia="Times New Roman" w:hAnsi="Arial" w:cs="Arial"/>
          <w:sz w:val="24"/>
          <w:szCs w:val="24"/>
        </w:rPr>
      </w:pPr>
    </w:p>
    <w:p w14:paraId="23243443" w14:textId="77777777" w:rsidR="008B2EDD" w:rsidRPr="00F73BF1" w:rsidRDefault="008B2EDD" w:rsidP="00F24186">
      <w:pPr>
        <w:spacing w:after="0"/>
        <w:ind w:left="567"/>
        <w:rPr>
          <w:rFonts w:ascii="Arial" w:eastAsia="Times New Roman" w:hAnsi="Arial" w:cs="Arial"/>
          <w:sz w:val="24"/>
          <w:szCs w:val="24"/>
        </w:rPr>
      </w:pPr>
      <w:r w:rsidRPr="00F73BF1">
        <w:rPr>
          <w:rFonts w:ascii="Arial" w:eastAsia="Times New Roman" w:hAnsi="Arial" w:cs="Arial"/>
          <w:sz w:val="24"/>
          <w:szCs w:val="24"/>
        </w:rPr>
        <w:lastRenderedPageBreak/>
        <w:t>This policy will be subject to review when any of the following conditions are met:</w:t>
      </w:r>
    </w:p>
    <w:p w14:paraId="3EF5A26A" w14:textId="77777777" w:rsidR="008B2EDD" w:rsidRPr="00F73BF1" w:rsidRDefault="008B2EDD" w:rsidP="004543E7">
      <w:pPr>
        <w:pStyle w:val="Heading6"/>
        <w:numPr>
          <w:ilvl w:val="0"/>
          <w:numId w:val="2"/>
        </w:numPr>
        <w:tabs>
          <w:tab w:val="left" w:pos="1276"/>
        </w:tabs>
        <w:spacing w:before="0" w:line="240" w:lineRule="auto"/>
        <w:jc w:val="both"/>
        <w:rPr>
          <w:rFonts w:ascii="Arial" w:hAnsi="Arial" w:cs="Arial"/>
          <w:color w:val="auto"/>
          <w:sz w:val="24"/>
          <w:szCs w:val="24"/>
        </w:rPr>
      </w:pPr>
      <w:r w:rsidRPr="00F73BF1">
        <w:rPr>
          <w:rFonts w:ascii="Arial" w:hAnsi="Arial" w:cs="Arial"/>
          <w:color w:val="auto"/>
          <w:sz w:val="24"/>
          <w:szCs w:val="24"/>
        </w:rPr>
        <w:t>Content error</w:t>
      </w:r>
      <w:r w:rsidR="00213C6A">
        <w:rPr>
          <w:rFonts w:ascii="Arial" w:hAnsi="Arial" w:cs="Arial"/>
          <w:color w:val="auto"/>
          <w:sz w:val="24"/>
          <w:szCs w:val="24"/>
        </w:rPr>
        <w:t>s or o</w:t>
      </w:r>
      <w:r w:rsidR="008F681A" w:rsidRPr="00F73BF1">
        <w:rPr>
          <w:rFonts w:ascii="Arial" w:hAnsi="Arial" w:cs="Arial"/>
          <w:color w:val="auto"/>
          <w:sz w:val="24"/>
          <w:szCs w:val="24"/>
        </w:rPr>
        <w:t>missions are highlighted.</w:t>
      </w:r>
    </w:p>
    <w:p w14:paraId="70649F8F" w14:textId="77777777" w:rsidR="008B2EDD" w:rsidRPr="00F73BF1" w:rsidRDefault="008B2EDD" w:rsidP="004543E7">
      <w:pPr>
        <w:pStyle w:val="Heading6"/>
        <w:numPr>
          <w:ilvl w:val="0"/>
          <w:numId w:val="2"/>
        </w:numPr>
        <w:tabs>
          <w:tab w:val="left" w:pos="1276"/>
        </w:tabs>
        <w:spacing w:before="0" w:line="240" w:lineRule="auto"/>
        <w:jc w:val="both"/>
        <w:rPr>
          <w:rFonts w:ascii="Arial" w:hAnsi="Arial" w:cs="Arial"/>
          <w:color w:val="auto"/>
          <w:sz w:val="24"/>
          <w:szCs w:val="24"/>
        </w:rPr>
      </w:pPr>
      <w:r w:rsidRPr="00F73BF1">
        <w:rPr>
          <w:rFonts w:ascii="Arial" w:hAnsi="Arial" w:cs="Arial"/>
          <w:color w:val="auto"/>
          <w:sz w:val="24"/>
          <w:szCs w:val="24"/>
        </w:rPr>
        <w:t>Where another standard/guidance issued conflicts with the information in this policy.</w:t>
      </w:r>
    </w:p>
    <w:p w14:paraId="5F4A3618" w14:textId="77777777" w:rsidR="008B2EDD" w:rsidRPr="00F73BF1" w:rsidRDefault="008B2EDD" w:rsidP="004543E7">
      <w:pPr>
        <w:pStyle w:val="Heading6"/>
        <w:numPr>
          <w:ilvl w:val="0"/>
          <w:numId w:val="2"/>
        </w:numPr>
        <w:tabs>
          <w:tab w:val="left" w:pos="1276"/>
        </w:tabs>
        <w:spacing w:before="0" w:line="240" w:lineRule="auto"/>
        <w:jc w:val="both"/>
        <w:rPr>
          <w:rFonts w:ascii="Arial" w:hAnsi="Arial" w:cs="Arial"/>
          <w:color w:val="auto"/>
          <w:sz w:val="24"/>
          <w:szCs w:val="24"/>
        </w:rPr>
      </w:pPr>
      <w:r w:rsidRPr="00F73BF1">
        <w:rPr>
          <w:rFonts w:ascii="Arial" w:hAnsi="Arial" w:cs="Arial"/>
          <w:color w:val="auto"/>
          <w:sz w:val="24"/>
          <w:szCs w:val="24"/>
        </w:rPr>
        <w:t xml:space="preserve">There will be an initial </w:t>
      </w:r>
      <w:proofErr w:type="gramStart"/>
      <w:r w:rsidRPr="00F73BF1">
        <w:rPr>
          <w:rFonts w:ascii="Arial" w:hAnsi="Arial" w:cs="Arial"/>
          <w:color w:val="auto"/>
          <w:sz w:val="24"/>
          <w:szCs w:val="24"/>
        </w:rPr>
        <w:t>1 year</w:t>
      </w:r>
      <w:proofErr w:type="gramEnd"/>
      <w:r w:rsidRPr="00F73BF1">
        <w:rPr>
          <w:rFonts w:ascii="Arial" w:hAnsi="Arial" w:cs="Arial"/>
          <w:color w:val="auto"/>
          <w:sz w:val="24"/>
          <w:szCs w:val="24"/>
        </w:rPr>
        <w:t xml:space="preserve"> review from policy implementation</w:t>
      </w:r>
      <w:r w:rsidR="008F681A" w:rsidRPr="00F73BF1">
        <w:rPr>
          <w:rFonts w:ascii="Arial" w:hAnsi="Arial" w:cs="Arial"/>
          <w:color w:val="auto"/>
          <w:sz w:val="24"/>
          <w:szCs w:val="24"/>
        </w:rPr>
        <w:t>.</w:t>
      </w:r>
    </w:p>
    <w:p w14:paraId="3D0A2E61" w14:textId="77777777" w:rsidR="008B2EDD" w:rsidRPr="00F73BF1" w:rsidRDefault="008B2EDD" w:rsidP="004543E7">
      <w:pPr>
        <w:pStyle w:val="Heading6"/>
        <w:numPr>
          <w:ilvl w:val="0"/>
          <w:numId w:val="2"/>
        </w:numPr>
        <w:tabs>
          <w:tab w:val="left" w:pos="1276"/>
        </w:tabs>
        <w:spacing w:before="0" w:line="240" w:lineRule="auto"/>
        <w:jc w:val="both"/>
        <w:rPr>
          <w:rFonts w:ascii="Arial" w:hAnsi="Arial" w:cs="Arial"/>
          <w:color w:val="auto"/>
          <w:sz w:val="24"/>
          <w:szCs w:val="24"/>
        </w:rPr>
      </w:pPr>
      <w:r w:rsidRPr="00F73BF1">
        <w:rPr>
          <w:rFonts w:ascii="Arial" w:hAnsi="Arial" w:cs="Arial"/>
          <w:color w:val="auto"/>
          <w:sz w:val="24"/>
          <w:szCs w:val="24"/>
        </w:rPr>
        <w:t xml:space="preserve">Thereafter reviews will be scheduled on a </w:t>
      </w:r>
      <w:proofErr w:type="gramStart"/>
      <w:r w:rsidRPr="00F73BF1">
        <w:rPr>
          <w:rFonts w:ascii="Arial" w:hAnsi="Arial" w:cs="Arial"/>
          <w:color w:val="auto"/>
          <w:sz w:val="24"/>
          <w:szCs w:val="24"/>
        </w:rPr>
        <w:t>3 year</w:t>
      </w:r>
      <w:proofErr w:type="gramEnd"/>
      <w:r w:rsidRPr="00F73BF1">
        <w:rPr>
          <w:rFonts w:ascii="Arial" w:hAnsi="Arial" w:cs="Arial"/>
          <w:color w:val="auto"/>
          <w:sz w:val="24"/>
          <w:szCs w:val="24"/>
        </w:rPr>
        <w:t xml:space="preserve"> basis from the date of approval of the current version.</w:t>
      </w:r>
    </w:p>
    <w:p w14:paraId="4AA21C26" w14:textId="77777777" w:rsidR="008F681A" w:rsidRPr="00F73BF1" w:rsidRDefault="008F681A" w:rsidP="008F681A">
      <w:pPr>
        <w:spacing w:after="0"/>
        <w:rPr>
          <w:rFonts w:ascii="Arial" w:hAnsi="Arial" w:cs="Arial"/>
          <w:sz w:val="24"/>
          <w:szCs w:val="24"/>
        </w:rPr>
      </w:pPr>
    </w:p>
    <w:p w14:paraId="481EC0A3" w14:textId="77777777" w:rsidR="008F681A" w:rsidRPr="00F73BF1" w:rsidRDefault="008F681A" w:rsidP="008F681A">
      <w:pPr>
        <w:spacing w:after="0"/>
        <w:rPr>
          <w:rFonts w:ascii="Arial" w:hAnsi="Arial" w:cs="Arial"/>
          <w:sz w:val="24"/>
          <w:szCs w:val="24"/>
        </w:rPr>
      </w:pPr>
    </w:p>
    <w:p w14:paraId="5ED0F718" w14:textId="77777777" w:rsidR="008B2EDD" w:rsidRPr="00F73BF1" w:rsidRDefault="004543E7" w:rsidP="001A34E5">
      <w:pPr>
        <w:pStyle w:val="Heading1"/>
        <w:numPr>
          <w:ilvl w:val="0"/>
          <w:numId w:val="5"/>
        </w:numPr>
        <w:spacing w:before="0"/>
        <w:ind w:left="567" w:hanging="567"/>
        <w:rPr>
          <w:rFonts w:ascii="Arial" w:hAnsi="Arial" w:cs="Arial"/>
          <w:b/>
          <w:color w:val="auto"/>
          <w:sz w:val="28"/>
          <w:szCs w:val="28"/>
        </w:rPr>
      </w:pPr>
      <w:bookmarkStart w:id="15" w:name="_Toc39650095"/>
      <w:r w:rsidRPr="00F73BF1">
        <w:rPr>
          <w:rFonts w:ascii="Arial" w:hAnsi="Arial" w:cs="Arial"/>
          <w:b/>
          <w:color w:val="auto"/>
          <w:sz w:val="28"/>
          <w:szCs w:val="28"/>
        </w:rPr>
        <w:t>COMPLIANCE</w:t>
      </w:r>
      <w:bookmarkEnd w:id="15"/>
    </w:p>
    <w:p w14:paraId="11A4314F" w14:textId="77777777" w:rsidR="004543E7" w:rsidRDefault="004543E7" w:rsidP="004543E7">
      <w:pPr>
        <w:ind w:left="567"/>
        <w:rPr>
          <w:rFonts w:ascii="Arial" w:hAnsi="Arial" w:cs="Arial"/>
          <w:sz w:val="24"/>
          <w:szCs w:val="24"/>
        </w:rPr>
      </w:pPr>
      <w:r w:rsidRPr="00F73BF1">
        <w:rPr>
          <w:rFonts w:ascii="Arial" w:hAnsi="Arial" w:cs="Arial"/>
          <w:sz w:val="24"/>
          <w:szCs w:val="24"/>
        </w:rPr>
        <w:t xml:space="preserve">Failure to comply with </w:t>
      </w:r>
      <w:r w:rsidR="00432D59">
        <w:rPr>
          <w:rFonts w:ascii="Arial" w:hAnsi="Arial" w:cs="Arial"/>
          <w:sz w:val="24"/>
          <w:szCs w:val="24"/>
        </w:rPr>
        <w:t xml:space="preserve">this </w:t>
      </w:r>
      <w:r w:rsidRPr="00F73BF1">
        <w:rPr>
          <w:rFonts w:ascii="Arial" w:hAnsi="Arial" w:cs="Arial"/>
          <w:sz w:val="24"/>
          <w:szCs w:val="24"/>
        </w:rPr>
        <w:t xml:space="preserve">Policy could result in disciplinary action resulting in termination of employment </w:t>
      </w:r>
      <w:r w:rsidRPr="00432D59">
        <w:rPr>
          <w:rFonts w:ascii="Arial" w:hAnsi="Arial" w:cs="Arial"/>
          <w:sz w:val="24"/>
          <w:szCs w:val="24"/>
        </w:rPr>
        <w:t xml:space="preserve">and in serious cases individuals being prosecuted under the </w:t>
      </w:r>
      <w:r w:rsidR="004029D3">
        <w:rPr>
          <w:rFonts w:ascii="Arial" w:hAnsi="Arial" w:cs="Arial"/>
          <w:sz w:val="24"/>
          <w:szCs w:val="24"/>
        </w:rPr>
        <w:t>UK General</w:t>
      </w:r>
      <w:r w:rsidRPr="00432D59">
        <w:rPr>
          <w:rFonts w:ascii="Arial" w:hAnsi="Arial" w:cs="Arial"/>
          <w:sz w:val="24"/>
          <w:szCs w:val="24"/>
        </w:rPr>
        <w:t xml:space="preserve"> Data Protection Regulation.</w:t>
      </w:r>
    </w:p>
    <w:p w14:paraId="63045227" w14:textId="77777777" w:rsidR="007A300F" w:rsidRPr="00F61567" w:rsidRDefault="007A300F" w:rsidP="007A300F">
      <w:pPr>
        <w:pStyle w:val="ListParagraph"/>
        <w:rPr>
          <w:rFonts w:ascii="Arial" w:hAnsi="Arial" w:cs="Arial"/>
          <w:sz w:val="24"/>
          <w:szCs w:val="24"/>
        </w:rPr>
      </w:pPr>
      <w:r w:rsidRPr="00F61567">
        <w:rPr>
          <w:rFonts w:ascii="Arial" w:hAnsi="Arial" w:cs="Arial"/>
          <w:sz w:val="24"/>
          <w:szCs w:val="24"/>
        </w:rPr>
        <w:t xml:space="preserve">The school is its own Data Controller </w:t>
      </w:r>
      <w:r w:rsidR="00432D59">
        <w:rPr>
          <w:rFonts w:ascii="Arial" w:hAnsi="Arial" w:cs="Arial"/>
          <w:sz w:val="24"/>
          <w:szCs w:val="24"/>
        </w:rPr>
        <w:t>and is registered with the ICO.  I</w:t>
      </w:r>
      <w:r w:rsidRPr="00F61567">
        <w:rPr>
          <w:rFonts w:ascii="Arial" w:hAnsi="Arial" w:cs="Arial"/>
          <w:sz w:val="24"/>
          <w:szCs w:val="24"/>
        </w:rPr>
        <w:t xml:space="preserve">f you would like to exercise any of the GDPR </w:t>
      </w:r>
      <w:proofErr w:type="gramStart"/>
      <w:r w:rsidRPr="00F61567">
        <w:rPr>
          <w:rFonts w:ascii="Arial" w:hAnsi="Arial" w:cs="Arial"/>
          <w:sz w:val="24"/>
          <w:szCs w:val="24"/>
        </w:rPr>
        <w:t>rights</w:t>
      </w:r>
      <w:proofErr w:type="gramEnd"/>
      <w:r w:rsidRPr="00F61567">
        <w:rPr>
          <w:rFonts w:ascii="Arial" w:hAnsi="Arial" w:cs="Arial"/>
          <w:sz w:val="24"/>
          <w:szCs w:val="24"/>
        </w:rPr>
        <w:t xml:space="preserve"> you should contact:</w:t>
      </w:r>
    </w:p>
    <w:p w14:paraId="37D093AF" w14:textId="77777777" w:rsidR="007A300F" w:rsidRPr="00F61567" w:rsidRDefault="007A300F" w:rsidP="007A300F">
      <w:pPr>
        <w:pStyle w:val="ListParagraph"/>
        <w:rPr>
          <w:rFonts w:ascii="Arial" w:hAnsi="Arial" w:cs="Arial"/>
          <w:sz w:val="24"/>
          <w:szCs w:val="24"/>
        </w:rPr>
      </w:pPr>
      <w:r w:rsidRPr="00F61567">
        <w:rPr>
          <w:rFonts w:ascii="Arial" w:hAnsi="Arial" w:cs="Arial"/>
          <w:sz w:val="24"/>
          <w:szCs w:val="24"/>
        </w:rPr>
        <w:t xml:space="preserve">The Head teacher </w:t>
      </w:r>
    </w:p>
    <w:p w14:paraId="57BE8188" w14:textId="77777777" w:rsidR="007A300F" w:rsidRPr="000139E8" w:rsidRDefault="000139E8" w:rsidP="007A300F">
      <w:pPr>
        <w:pStyle w:val="ListParagraph"/>
        <w:rPr>
          <w:rFonts w:ascii="Arial" w:hAnsi="Arial" w:cs="Arial"/>
          <w:sz w:val="24"/>
          <w:szCs w:val="24"/>
        </w:rPr>
      </w:pPr>
      <w:r w:rsidRPr="000139E8">
        <w:rPr>
          <w:rFonts w:ascii="Arial" w:hAnsi="Arial" w:cs="Arial"/>
          <w:sz w:val="24"/>
          <w:szCs w:val="24"/>
        </w:rPr>
        <w:t xml:space="preserve">Cwmffrwdoer Primary School </w:t>
      </w:r>
    </w:p>
    <w:p w14:paraId="427C19E5" w14:textId="77777777" w:rsidR="000139E8" w:rsidRDefault="000139E8" w:rsidP="007A300F">
      <w:pPr>
        <w:pStyle w:val="ListParagraph"/>
        <w:rPr>
          <w:rFonts w:ascii="Arial" w:hAnsi="Arial" w:cs="Arial"/>
          <w:sz w:val="24"/>
          <w:szCs w:val="24"/>
        </w:rPr>
      </w:pPr>
      <w:proofErr w:type="spellStart"/>
      <w:r>
        <w:rPr>
          <w:rFonts w:ascii="Arial" w:hAnsi="Arial" w:cs="Arial"/>
          <w:sz w:val="24"/>
          <w:szCs w:val="24"/>
        </w:rPr>
        <w:t>Waunddu</w:t>
      </w:r>
      <w:proofErr w:type="spellEnd"/>
      <w:r>
        <w:rPr>
          <w:rFonts w:ascii="Arial" w:hAnsi="Arial" w:cs="Arial"/>
          <w:sz w:val="24"/>
          <w:szCs w:val="24"/>
        </w:rPr>
        <w:t xml:space="preserve"> </w:t>
      </w:r>
    </w:p>
    <w:p w14:paraId="2DFA37B7" w14:textId="77777777" w:rsidR="000139E8" w:rsidRDefault="000139E8" w:rsidP="007A300F">
      <w:pPr>
        <w:pStyle w:val="ListParagraph"/>
        <w:rPr>
          <w:rFonts w:ascii="Arial" w:hAnsi="Arial" w:cs="Arial"/>
          <w:sz w:val="24"/>
          <w:szCs w:val="24"/>
        </w:rPr>
      </w:pPr>
      <w:proofErr w:type="spellStart"/>
      <w:r>
        <w:rPr>
          <w:rFonts w:ascii="Arial" w:hAnsi="Arial" w:cs="Arial"/>
          <w:sz w:val="24"/>
          <w:szCs w:val="24"/>
        </w:rPr>
        <w:t>Pontnewynydd</w:t>
      </w:r>
      <w:proofErr w:type="spellEnd"/>
    </w:p>
    <w:p w14:paraId="733832EE" w14:textId="77777777" w:rsidR="000139E8" w:rsidRDefault="000139E8" w:rsidP="007A300F">
      <w:pPr>
        <w:pStyle w:val="ListParagraph"/>
        <w:rPr>
          <w:rFonts w:ascii="Arial" w:hAnsi="Arial" w:cs="Arial"/>
          <w:sz w:val="24"/>
          <w:szCs w:val="24"/>
        </w:rPr>
      </w:pPr>
      <w:r>
        <w:rPr>
          <w:rFonts w:ascii="Arial" w:hAnsi="Arial" w:cs="Arial"/>
          <w:sz w:val="24"/>
          <w:szCs w:val="24"/>
        </w:rPr>
        <w:t>Pontypool</w:t>
      </w:r>
    </w:p>
    <w:p w14:paraId="4E06D14A" w14:textId="77777777" w:rsidR="000139E8" w:rsidRPr="00F61567" w:rsidRDefault="000139E8" w:rsidP="007A300F">
      <w:pPr>
        <w:pStyle w:val="ListParagraph"/>
        <w:rPr>
          <w:rFonts w:ascii="Arial" w:hAnsi="Arial" w:cs="Arial"/>
          <w:sz w:val="24"/>
          <w:szCs w:val="24"/>
        </w:rPr>
      </w:pPr>
      <w:r>
        <w:rPr>
          <w:rFonts w:ascii="Arial" w:hAnsi="Arial" w:cs="Arial"/>
          <w:sz w:val="24"/>
          <w:szCs w:val="24"/>
        </w:rPr>
        <w:t>NP4 6QZ</w:t>
      </w:r>
    </w:p>
    <w:p w14:paraId="7697F565" w14:textId="77777777" w:rsidR="007A300F" w:rsidRDefault="007A300F" w:rsidP="007A300F">
      <w:pPr>
        <w:tabs>
          <w:tab w:val="left" w:pos="806"/>
          <w:tab w:val="left" w:pos="1440"/>
          <w:tab w:val="left" w:pos="4320"/>
          <w:tab w:val="left" w:pos="6480"/>
        </w:tabs>
        <w:ind w:left="567"/>
        <w:rPr>
          <w:rStyle w:val="Hyperlink"/>
          <w:rFonts w:ascii="Arial" w:hAnsi="Arial" w:cs="Arial"/>
          <w:sz w:val="24"/>
          <w:szCs w:val="24"/>
        </w:rPr>
      </w:pPr>
      <w:r w:rsidRPr="00A805C1">
        <w:rPr>
          <w:rFonts w:ascii="Arial" w:hAnsi="Arial" w:cs="Arial"/>
          <w:sz w:val="24"/>
          <w:szCs w:val="24"/>
        </w:rPr>
        <w:t>You may also contact the</w:t>
      </w:r>
      <w:r w:rsidR="00EC5A39">
        <w:rPr>
          <w:rFonts w:ascii="Arial" w:hAnsi="Arial" w:cs="Arial"/>
          <w:sz w:val="24"/>
          <w:szCs w:val="24"/>
        </w:rPr>
        <w:t xml:space="preserve"> Information Commissioner (ICO)</w:t>
      </w:r>
      <w:r>
        <w:rPr>
          <w:rFonts w:ascii="Arial" w:hAnsi="Arial" w:cs="Arial"/>
          <w:sz w:val="24"/>
          <w:szCs w:val="24"/>
        </w:rPr>
        <w:t xml:space="preserve">.  </w:t>
      </w:r>
      <w:r w:rsidRPr="00A805C1">
        <w:rPr>
          <w:rFonts w:ascii="Arial" w:hAnsi="Arial" w:cs="Arial"/>
          <w:sz w:val="24"/>
          <w:szCs w:val="24"/>
        </w:rPr>
        <w:t>The Information Commissioner’s Office (Wales) can be contacted at: The Information Commissioner’s Office (Wales), 2</w:t>
      </w:r>
      <w:r w:rsidRPr="00A805C1">
        <w:rPr>
          <w:rFonts w:ascii="Arial" w:hAnsi="Arial" w:cs="Arial"/>
          <w:sz w:val="24"/>
          <w:szCs w:val="24"/>
          <w:vertAlign w:val="superscript"/>
        </w:rPr>
        <w:t>nd</w:t>
      </w:r>
      <w:r w:rsidRPr="00A805C1">
        <w:rPr>
          <w:rFonts w:ascii="Arial" w:hAnsi="Arial" w:cs="Arial"/>
          <w:sz w:val="24"/>
          <w:szCs w:val="24"/>
        </w:rPr>
        <w:t xml:space="preserve"> Floor, Churchill House, Churchill Way, Cardiff, CF10 2HH.  Telephone 0330 414 6421 e-mail </w:t>
      </w:r>
      <w:hyperlink r:id="rId9" w:history="1">
        <w:r w:rsidRPr="00A805C1">
          <w:rPr>
            <w:rStyle w:val="Hyperlink"/>
            <w:rFonts w:ascii="Arial" w:hAnsi="Arial" w:cs="Arial"/>
            <w:sz w:val="24"/>
            <w:szCs w:val="24"/>
          </w:rPr>
          <w:t>Wales@ico.org.uk</w:t>
        </w:r>
      </w:hyperlink>
    </w:p>
    <w:p w14:paraId="3EAE2B03" w14:textId="77777777" w:rsidR="00FD3972" w:rsidRDefault="00FD3972" w:rsidP="007A300F">
      <w:pPr>
        <w:tabs>
          <w:tab w:val="left" w:pos="806"/>
          <w:tab w:val="left" w:pos="1440"/>
          <w:tab w:val="left" w:pos="4320"/>
          <w:tab w:val="left" w:pos="6480"/>
        </w:tabs>
        <w:ind w:left="567"/>
        <w:rPr>
          <w:rStyle w:val="Hyperlink"/>
          <w:rFonts w:ascii="Arial" w:hAnsi="Arial" w:cs="Arial"/>
          <w:sz w:val="24"/>
          <w:szCs w:val="24"/>
        </w:rPr>
      </w:pPr>
    </w:p>
    <w:p w14:paraId="3AB4EDBA" w14:textId="77777777" w:rsidR="00FD3972" w:rsidRPr="00A805C1" w:rsidRDefault="00FD3972" w:rsidP="007A300F">
      <w:pPr>
        <w:tabs>
          <w:tab w:val="left" w:pos="806"/>
          <w:tab w:val="left" w:pos="1440"/>
          <w:tab w:val="left" w:pos="4320"/>
          <w:tab w:val="left" w:pos="6480"/>
        </w:tabs>
        <w:ind w:left="567"/>
        <w:rPr>
          <w:rFonts w:ascii="Arial" w:hAnsi="Arial" w:cs="Arial"/>
          <w:sz w:val="24"/>
          <w:szCs w:val="24"/>
        </w:rPr>
      </w:pPr>
    </w:p>
    <w:p w14:paraId="4A10D807" w14:textId="77777777" w:rsidR="007A300F" w:rsidRPr="00183CB5" w:rsidRDefault="007A300F" w:rsidP="007A300F">
      <w:pPr>
        <w:pStyle w:val="Heading1"/>
        <w:spacing w:before="0"/>
        <w:ind w:left="567"/>
        <w:rPr>
          <w:rFonts w:ascii="Arial" w:hAnsi="Arial" w:cs="Arial"/>
          <w:b/>
          <w:color w:val="auto"/>
          <w:sz w:val="28"/>
          <w:szCs w:val="28"/>
        </w:rPr>
      </w:pPr>
      <w:bookmarkStart w:id="16" w:name="_Toc23499364"/>
      <w:bookmarkStart w:id="17" w:name="_Toc39650096"/>
      <w:r w:rsidRPr="00183CB5">
        <w:rPr>
          <w:rFonts w:ascii="Arial" w:hAnsi="Arial" w:cs="Arial"/>
          <w:b/>
          <w:color w:val="auto"/>
          <w:sz w:val="28"/>
          <w:szCs w:val="28"/>
        </w:rPr>
        <w:t xml:space="preserve">APPENDIX </w:t>
      </w:r>
      <w:r w:rsidRPr="00FD3972">
        <w:rPr>
          <w:rFonts w:ascii="Arial" w:hAnsi="Arial" w:cs="Arial"/>
          <w:b/>
          <w:color w:val="auto"/>
          <w:sz w:val="28"/>
          <w:szCs w:val="28"/>
        </w:rPr>
        <w:t>1 – Key Definitions</w:t>
      </w:r>
      <w:bookmarkEnd w:id="16"/>
      <w:bookmarkEnd w:id="17"/>
    </w:p>
    <w:p w14:paraId="033C6E1F" w14:textId="77777777" w:rsidR="007A300F" w:rsidRDefault="007A300F" w:rsidP="007A300F">
      <w:pPr>
        <w:ind w:left="567"/>
        <w:rPr>
          <w:rFonts w:ascii="Arial" w:hAnsi="Arial" w:cs="Arial"/>
        </w:rPr>
      </w:pPr>
      <w:r w:rsidRPr="008A1659">
        <w:rPr>
          <w:rFonts w:ascii="Arial" w:hAnsi="Arial" w:cs="Arial"/>
          <w:color w:val="000000"/>
        </w:rPr>
        <w:t xml:space="preserve"> </w:t>
      </w:r>
      <w:r w:rsidRPr="007C61F3">
        <w:rPr>
          <w:rFonts w:ascii="Arial" w:hAnsi="Arial" w:cs="Arial"/>
          <w:b/>
        </w:rPr>
        <w:t>Data</w:t>
      </w:r>
      <w:r w:rsidRPr="00032E32">
        <w:rPr>
          <w:rFonts w:ascii="Arial" w:hAnsi="Arial" w:cs="Arial"/>
          <w:b/>
        </w:rPr>
        <w:t xml:space="preserve"> </w:t>
      </w:r>
      <w:r w:rsidRPr="00032E32">
        <w:rPr>
          <w:rFonts w:ascii="Arial" w:hAnsi="Arial" w:cs="Arial"/>
        </w:rPr>
        <w:t>– is defined under the Data Protection Act as:</w:t>
      </w:r>
    </w:p>
    <w:p w14:paraId="40594C1E" w14:textId="77777777" w:rsidR="007A300F" w:rsidRPr="003850F7" w:rsidRDefault="007A300F" w:rsidP="007A300F">
      <w:pPr>
        <w:pStyle w:val="ListParagraph"/>
        <w:numPr>
          <w:ilvl w:val="0"/>
          <w:numId w:val="2"/>
        </w:numPr>
        <w:ind w:left="1353"/>
        <w:rPr>
          <w:rFonts w:ascii="Arial" w:hAnsi="Arial" w:cs="Arial"/>
        </w:rPr>
      </w:pPr>
      <w:r w:rsidRPr="003850F7">
        <w:rPr>
          <w:rFonts w:ascii="Arial" w:hAnsi="Arial" w:cs="Arial"/>
        </w:rPr>
        <w:t>Information that is processed automatically</w:t>
      </w:r>
    </w:p>
    <w:p w14:paraId="3CC9DEDC" w14:textId="77777777" w:rsidR="007A300F" w:rsidRPr="003850F7" w:rsidRDefault="007A300F" w:rsidP="007A300F">
      <w:pPr>
        <w:pStyle w:val="ListParagraph"/>
        <w:numPr>
          <w:ilvl w:val="0"/>
          <w:numId w:val="2"/>
        </w:numPr>
        <w:ind w:left="1353"/>
        <w:rPr>
          <w:rFonts w:ascii="Arial" w:hAnsi="Arial" w:cs="Arial"/>
        </w:rPr>
      </w:pPr>
      <w:r w:rsidRPr="003850F7">
        <w:rPr>
          <w:rFonts w:ascii="Arial" w:hAnsi="Arial" w:cs="Arial"/>
        </w:rPr>
        <w:t>Information that is recorded with the intention that it should be processed automatically</w:t>
      </w:r>
    </w:p>
    <w:p w14:paraId="2777851A" w14:textId="77777777" w:rsidR="007A300F" w:rsidRPr="003850F7" w:rsidRDefault="007A300F" w:rsidP="007A300F">
      <w:pPr>
        <w:pStyle w:val="ListParagraph"/>
        <w:numPr>
          <w:ilvl w:val="0"/>
          <w:numId w:val="2"/>
        </w:numPr>
        <w:ind w:left="1353"/>
        <w:rPr>
          <w:rFonts w:ascii="Arial" w:hAnsi="Arial" w:cs="Arial"/>
        </w:rPr>
      </w:pPr>
      <w:r w:rsidRPr="003850F7">
        <w:rPr>
          <w:rFonts w:ascii="Arial" w:hAnsi="Arial" w:cs="Arial"/>
        </w:rPr>
        <w:t>Information that is recorded as part of a relevant filing system or with the intention of being part of such as system.</w:t>
      </w:r>
    </w:p>
    <w:p w14:paraId="2F39EE7E" w14:textId="77777777" w:rsidR="007A300F" w:rsidRPr="003850F7" w:rsidRDefault="007A300F" w:rsidP="007A300F">
      <w:pPr>
        <w:pStyle w:val="ListParagraph"/>
        <w:numPr>
          <w:ilvl w:val="0"/>
          <w:numId w:val="2"/>
        </w:numPr>
        <w:ind w:left="1353"/>
        <w:rPr>
          <w:rFonts w:ascii="Arial" w:hAnsi="Arial" w:cs="Arial"/>
        </w:rPr>
      </w:pPr>
      <w:r w:rsidRPr="003850F7">
        <w:rPr>
          <w:rFonts w:ascii="Arial" w:hAnsi="Arial" w:cs="Arial"/>
        </w:rPr>
        <w:t xml:space="preserve">Information that does not fall within the above three </w:t>
      </w:r>
      <w:proofErr w:type="gramStart"/>
      <w:r w:rsidRPr="003850F7">
        <w:rPr>
          <w:rFonts w:ascii="Arial" w:hAnsi="Arial" w:cs="Arial"/>
        </w:rPr>
        <w:t>categories</w:t>
      </w:r>
      <w:proofErr w:type="gramEnd"/>
      <w:r w:rsidRPr="003850F7">
        <w:rPr>
          <w:rFonts w:ascii="Arial" w:hAnsi="Arial" w:cs="Arial"/>
        </w:rPr>
        <w:t xml:space="preserve"> but which forms part of an accessible record.  Records considered to be accessible are health records, educational records (local education authority and special schools only), local housing records and local authority social service records.</w:t>
      </w:r>
    </w:p>
    <w:p w14:paraId="5C7F2C84" w14:textId="77777777" w:rsidR="007A300F" w:rsidRPr="00EA2A88" w:rsidRDefault="007A300F" w:rsidP="007A300F">
      <w:pPr>
        <w:pStyle w:val="ListParagraph"/>
        <w:numPr>
          <w:ilvl w:val="0"/>
          <w:numId w:val="2"/>
        </w:numPr>
        <w:ind w:left="1353"/>
        <w:rPr>
          <w:rFonts w:ascii="Arial" w:hAnsi="Arial" w:cs="Arial"/>
        </w:rPr>
      </w:pPr>
      <w:r w:rsidRPr="003850F7">
        <w:rPr>
          <w:rFonts w:ascii="Arial" w:hAnsi="Arial" w:cs="Arial"/>
        </w:rPr>
        <w:t xml:space="preserve">Information which is recorded and held by a public authority which does not fall </w:t>
      </w:r>
      <w:r w:rsidRPr="00EA2A88">
        <w:rPr>
          <w:rFonts w:ascii="Arial" w:hAnsi="Arial" w:cs="Arial"/>
        </w:rPr>
        <w:t>within the above 4 categories.</w:t>
      </w:r>
    </w:p>
    <w:p w14:paraId="15DBAE81" w14:textId="77777777" w:rsidR="007A300F" w:rsidRPr="00EA2A88" w:rsidRDefault="007A300F" w:rsidP="007A300F">
      <w:pPr>
        <w:ind w:left="567"/>
        <w:rPr>
          <w:rFonts w:ascii="Arial" w:hAnsi="Arial" w:cs="Arial"/>
        </w:rPr>
      </w:pPr>
      <w:r w:rsidRPr="00EA2A88">
        <w:rPr>
          <w:rFonts w:ascii="Arial" w:hAnsi="Arial" w:cs="Arial"/>
          <w:b/>
        </w:rPr>
        <w:t xml:space="preserve">Personal Data </w:t>
      </w:r>
      <w:r w:rsidRPr="00EA2A88">
        <w:rPr>
          <w:rFonts w:ascii="Arial" w:hAnsi="Arial" w:cs="Arial"/>
        </w:rPr>
        <w:t xml:space="preserve">– is any information which relates to an identified, or identifiable, living individual. </w:t>
      </w:r>
    </w:p>
    <w:p w14:paraId="27C24994" w14:textId="77777777" w:rsidR="007A300F" w:rsidRPr="00EA2A88" w:rsidRDefault="007A300F" w:rsidP="007A300F">
      <w:pPr>
        <w:ind w:left="567"/>
        <w:rPr>
          <w:rFonts w:ascii="Arial" w:hAnsi="Arial" w:cs="Arial"/>
        </w:rPr>
      </w:pPr>
      <w:r w:rsidRPr="00EA2A88">
        <w:rPr>
          <w:rFonts w:ascii="Arial" w:hAnsi="Arial" w:cs="Arial"/>
          <w:b/>
        </w:rPr>
        <w:lastRenderedPageBreak/>
        <w:t xml:space="preserve">Special Category Data (Sensitive Personal) </w:t>
      </w:r>
      <w:r w:rsidRPr="00EA2A88">
        <w:rPr>
          <w:rFonts w:ascii="Arial" w:hAnsi="Arial" w:cs="Arial"/>
        </w:rPr>
        <w:t xml:space="preserve">– is information relating to a living individuals race/ethnic origin, religious belief, sexual life, health – mental and physical, biometrics – where used for </w:t>
      </w:r>
      <w:proofErr w:type="gramStart"/>
      <w:r w:rsidRPr="00EA2A88">
        <w:rPr>
          <w:rFonts w:ascii="Arial" w:hAnsi="Arial" w:cs="Arial"/>
        </w:rPr>
        <w:t>identification,  trade</w:t>
      </w:r>
      <w:proofErr w:type="gramEnd"/>
      <w:r w:rsidRPr="00EA2A88">
        <w:rPr>
          <w:rFonts w:ascii="Arial" w:hAnsi="Arial" w:cs="Arial"/>
        </w:rPr>
        <w:t xml:space="preserve"> union membership, political opinions or criminal/alleged criminal offences.</w:t>
      </w:r>
    </w:p>
    <w:p w14:paraId="638D8DE0" w14:textId="77777777" w:rsidR="007A300F" w:rsidRPr="00EA2A88" w:rsidRDefault="007A300F" w:rsidP="007A300F">
      <w:pPr>
        <w:ind w:left="567"/>
        <w:rPr>
          <w:rFonts w:ascii="Arial" w:eastAsia="Calibri" w:hAnsi="Arial" w:cs="Arial"/>
        </w:rPr>
      </w:pPr>
      <w:r w:rsidRPr="00EA2A88">
        <w:rPr>
          <w:rFonts w:ascii="Arial" w:eastAsia="Calibri" w:hAnsi="Arial" w:cs="Arial"/>
          <w:b/>
        </w:rPr>
        <w:t xml:space="preserve">Data Processing </w:t>
      </w:r>
      <w:r w:rsidRPr="00EA2A88">
        <w:rPr>
          <w:rFonts w:ascii="Arial" w:eastAsia="Calibri" w:hAnsi="Arial" w:cs="Arial"/>
        </w:rPr>
        <w:t xml:space="preserve">– relates to almost any activity carried out in relation to personal information. Examples are collecting, holding, processing, releasing, </w:t>
      </w:r>
      <w:proofErr w:type="gramStart"/>
      <w:r w:rsidRPr="00EA2A88">
        <w:rPr>
          <w:rFonts w:ascii="Arial" w:eastAsia="Calibri" w:hAnsi="Arial" w:cs="Arial"/>
        </w:rPr>
        <w:t>amending</w:t>
      </w:r>
      <w:proofErr w:type="gramEnd"/>
      <w:r w:rsidRPr="00EA2A88">
        <w:rPr>
          <w:rFonts w:ascii="Arial" w:eastAsia="Calibri" w:hAnsi="Arial" w:cs="Arial"/>
        </w:rPr>
        <w:t xml:space="preserve"> and destroying information.</w:t>
      </w:r>
    </w:p>
    <w:p w14:paraId="4888C5C8" w14:textId="77777777" w:rsidR="007A300F" w:rsidRPr="00EA2A88" w:rsidRDefault="007A300F" w:rsidP="007A300F">
      <w:pPr>
        <w:ind w:left="567"/>
        <w:rPr>
          <w:rFonts w:ascii="Arial" w:eastAsia="Calibri" w:hAnsi="Arial" w:cs="Arial"/>
        </w:rPr>
      </w:pPr>
      <w:r w:rsidRPr="00EA2A88">
        <w:rPr>
          <w:rFonts w:ascii="Arial" w:eastAsia="Calibri" w:hAnsi="Arial" w:cs="Arial"/>
          <w:b/>
        </w:rPr>
        <w:t>Data Controller</w:t>
      </w:r>
      <w:r w:rsidRPr="00EA2A88">
        <w:rPr>
          <w:rFonts w:ascii="Arial" w:eastAsia="Calibri" w:hAnsi="Arial" w:cs="Arial"/>
        </w:rPr>
        <w:t xml:space="preserve"> – an individual or organisation that decides how and why personal information will be processed.</w:t>
      </w:r>
    </w:p>
    <w:p w14:paraId="421869B7" w14:textId="77777777" w:rsidR="007A300F" w:rsidRPr="00EA2A88" w:rsidRDefault="007A300F" w:rsidP="007A300F">
      <w:pPr>
        <w:ind w:left="567"/>
        <w:rPr>
          <w:rFonts w:ascii="Arial" w:eastAsia="Calibri" w:hAnsi="Arial" w:cs="Arial"/>
        </w:rPr>
      </w:pPr>
      <w:r w:rsidRPr="00EA2A88">
        <w:rPr>
          <w:rFonts w:ascii="Arial" w:eastAsia="Calibri" w:hAnsi="Arial" w:cs="Arial"/>
          <w:b/>
        </w:rPr>
        <w:t>Data Processor</w:t>
      </w:r>
      <w:r w:rsidRPr="00EA2A88">
        <w:rPr>
          <w:rFonts w:ascii="Arial" w:eastAsia="Calibri" w:hAnsi="Arial" w:cs="Arial"/>
        </w:rPr>
        <w:t xml:space="preserve"> – an individual or organisation that process personal information on behalf of the Data Controller, under instruction from the Data Controller.</w:t>
      </w:r>
    </w:p>
    <w:p w14:paraId="3D9C6613" w14:textId="77777777" w:rsidR="007A300F" w:rsidRPr="00EA2A88" w:rsidRDefault="007A300F" w:rsidP="007A300F">
      <w:pPr>
        <w:ind w:left="567"/>
        <w:rPr>
          <w:rFonts w:ascii="Arial" w:eastAsia="Calibri" w:hAnsi="Arial" w:cs="Arial"/>
        </w:rPr>
      </w:pPr>
      <w:r w:rsidRPr="00EA2A88">
        <w:rPr>
          <w:rFonts w:ascii="Arial" w:eastAsia="Calibri" w:hAnsi="Arial" w:cs="Arial"/>
          <w:b/>
        </w:rPr>
        <w:t>Natural Person (Data Subject)</w:t>
      </w:r>
      <w:r w:rsidRPr="00EA2A88">
        <w:rPr>
          <w:rFonts w:ascii="Arial" w:eastAsia="Calibri" w:hAnsi="Arial" w:cs="Arial"/>
        </w:rPr>
        <w:t xml:space="preserve"> – an individual who is the subject of the personal information.</w:t>
      </w:r>
    </w:p>
    <w:p w14:paraId="3404C384" w14:textId="77777777" w:rsidR="007A300F" w:rsidRPr="00EA2A88" w:rsidRDefault="007A300F" w:rsidP="007A300F">
      <w:pPr>
        <w:ind w:left="567"/>
        <w:rPr>
          <w:rFonts w:ascii="Arial" w:eastAsia="Calibri" w:hAnsi="Arial" w:cs="Arial"/>
        </w:rPr>
      </w:pPr>
      <w:r w:rsidRPr="00EA2A88">
        <w:rPr>
          <w:rFonts w:ascii="Arial" w:eastAsia="Calibri" w:hAnsi="Arial" w:cs="Arial"/>
          <w:b/>
        </w:rPr>
        <w:t>Personal Data Breach</w:t>
      </w:r>
      <w:r w:rsidRPr="00EA2A88">
        <w:rPr>
          <w:rFonts w:ascii="Arial" w:eastAsia="Calibri" w:hAnsi="Arial" w:cs="Arial"/>
        </w:rPr>
        <w:t xml:space="preserve"> – a breach of security leading to the accidental or unlawful destruction, loss, alteration, disclosure of or access to personal data.</w:t>
      </w:r>
    </w:p>
    <w:p w14:paraId="35CD65E9" w14:textId="77777777" w:rsidR="007A300F" w:rsidRDefault="007A300F" w:rsidP="007A300F">
      <w:pPr>
        <w:ind w:left="567"/>
        <w:rPr>
          <w:rFonts w:ascii="Arial" w:eastAsia="Calibri" w:hAnsi="Arial" w:cs="Arial"/>
        </w:rPr>
      </w:pPr>
      <w:r w:rsidRPr="00EA2A88">
        <w:rPr>
          <w:rFonts w:ascii="Arial" w:eastAsia="Calibri" w:hAnsi="Arial" w:cs="Arial"/>
          <w:b/>
        </w:rPr>
        <w:t xml:space="preserve">Subject Access Request </w:t>
      </w:r>
      <w:r w:rsidRPr="00EA2A88">
        <w:rPr>
          <w:rFonts w:ascii="Arial" w:eastAsia="Calibri" w:hAnsi="Arial" w:cs="Arial"/>
        </w:rPr>
        <w:t>– individuals have the right to obtain a copy of their personal data.  It could be requested verbally but ideally in writing.  You should act on this within one month of receipt and in most cases cannot charge a fee, however, where the request is manifestly unfounded or excessive you may charge a “reasonable fee” to comply with the request.</w:t>
      </w:r>
    </w:p>
    <w:p w14:paraId="23CB7603" w14:textId="77777777" w:rsidR="007A300F" w:rsidRPr="00BE03D9" w:rsidRDefault="007A300F" w:rsidP="007A300F">
      <w:pPr>
        <w:ind w:left="567"/>
        <w:rPr>
          <w:rFonts w:ascii="Arial" w:eastAsia="Calibri" w:hAnsi="Arial" w:cs="Arial"/>
          <w:b/>
        </w:rPr>
      </w:pPr>
      <w:r w:rsidRPr="00BE03D9">
        <w:rPr>
          <w:rFonts w:ascii="Arial" w:eastAsia="Calibri" w:hAnsi="Arial" w:cs="Arial"/>
          <w:b/>
        </w:rPr>
        <w:t xml:space="preserve">Education Record </w:t>
      </w:r>
      <w:r w:rsidRPr="00BE03D9">
        <w:rPr>
          <w:rFonts w:ascii="Arial" w:eastAsia="Calibri" w:hAnsi="Arial" w:cs="Arial"/>
        </w:rPr>
        <w:t xml:space="preserve">- </w:t>
      </w:r>
      <w:r w:rsidRPr="00BE03D9">
        <w:rPr>
          <w:rFonts w:ascii="Arial" w:hAnsi="Arial" w:cs="Arial"/>
          <w:color w:val="000000"/>
        </w:rPr>
        <w:t xml:space="preserve">If a child attends a maintained school, you or your child have a right to access your child’s educational record. This covers information that comes from a teacher or other employee of a local authority or school, the pupil or you as a parent, and is processed by or for the school’s governing body or teacher, except for information the teacher has solely for their own use. </w:t>
      </w:r>
    </w:p>
    <w:p w14:paraId="4F7B06D0" w14:textId="77777777" w:rsidR="00213C6A" w:rsidRPr="00F73BF1" w:rsidRDefault="00213C6A" w:rsidP="004543E7">
      <w:pPr>
        <w:ind w:left="567"/>
        <w:rPr>
          <w:rFonts w:ascii="Arial" w:hAnsi="Arial" w:cs="Arial"/>
          <w:sz w:val="24"/>
          <w:szCs w:val="24"/>
        </w:rPr>
      </w:pPr>
    </w:p>
    <w:p w14:paraId="3DC13C78" w14:textId="77777777" w:rsidR="004543E7" w:rsidRPr="00F73BF1" w:rsidRDefault="004543E7" w:rsidP="004543E7">
      <w:pPr>
        <w:ind w:left="567"/>
        <w:rPr>
          <w:rFonts w:ascii="Arial" w:hAnsi="Arial" w:cs="Arial"/>
          <w:sz w:val="24"/>
          <w:szCs w:val="24"/>
        </w:rPr>
      </w:pPr>
    </w:p>
    <w:p w14:paraId="39399871" w14:textId="77777777" w:rsidR="004543E7" w:rsidRPr="00F73BF1" w:rsidRDefault="004543E7" w:rsidP="004543E7">
      <w:pPr>
        <w:ind w:left="567"/>
        <w:rPr>
          <w:rFonts w:ascii="Arial" w:hAnsi="Arial" w:cs="Arial"/>
          <w:sz w:val="24"/>
          <w:szCs w:val="24"/>
        </w:rPr>
      </w:pPr>
    </w:p>
    <w:p w14:paraId="719A0083" w14:textId="77777777" w:rsidR="004543E7" w:rsidRPr="00F73BF1" w:rsidRDefault="004543E7" w:rsidP="004543E7">
      <w:pPr>
        <w:ind w:left="567"/>
        <w:rPr>
          <w:rFonts w:ascii="Arial" w:hAnsi="Arial" w:cs="Arial"/>
          <w:sz w:val="24"/>
          <w:szCs w:val="24"/>
        </w:rPr>
      </w:pPr>
    </w:p>
    <w:sectPr w:rsidR="004543E7" w:rsidRPr="00F73BF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8807" w14:textId="77777777" w:rsidR="00557389" w:rsidRDefault="00557389" w:rsidP="00662E84">
      <w:pPr>
        <w:spacing w:after="0" w:line="240" w:lineRule="auto"/>
      </w:pPr>
      <w:r>
        <w:separator/>
      </w:r>
    </w:p>
  </w:endnote>
  <w:endnote w:type="continuationSeparator" w:id="0">
    <w:p w14:paraId="4C8BEAEE" w14:textId="77777777" w:rsidR="00557389" w:rsidRDefault="00557389" w:rsidP="0066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0E4D" w14:textId="77777777" w:rsidR="00F73BF1" w:rsidRDefault="00323BDB">
    <w:pPr>
      <w:pStyle w:val="Footer"/>
      <w:rPr>
        <w:rFonts w:ascii="Arial" w:hAnsi="Arial" w:cs="Arial"/>
        <w:sz w:val="20"/>
        <w:szCs w:val="20"/>
      </w:rPr>
    </w:pPr>
    <w:r>
      <w:rPr>
        <w:rFonts w:ascii="Arial" w:hAnsi="Arial" w:cs="Arial"/>
        <w:sz w:val="20"/>
        <w:szCs w:val="20"/>
      </w:rPr>
      <w:t>FILE LOCATION</w:t>
    </w:r>
  </w:p>
  <w:p w14:paraId="5A4796BC" w14:textId="77777777" w:rsidR="00F73BF1" w:rsidRPr="00F73BF1" w:rsidRDefault="00F73BF1" w:rsidP="00F73BF1">
    <w:pPr>
      <w:pStyle w:val="Footer"/>
      <w:spacing w:before="240" w:after="240"/>
      <w:jc w:val="center"/>
      <w:rPr>
        <w:rFonts w:ascii="Arial" w:hAnsi="Arial" w:cs="Arial"/>
        <w:sz w:val="20"/>
        <w:szCs w:val="20"/>
      </w:rPr>
    </w:pPr>
    <w:r w:rsidRPr="00F73BF1">
      <w:rPr>
        <w:rFonts w:ascii="Arial" w:hAnsi="Arial" w:cs="Arial"/>
        <w:sz w:val="20"/>
        <w:szCs w:val="20"/>
      </w:rPr>
      <w:t xml:space="preserve">Page </w:t>
    </w:r>
    <w:r w:rsidRPr="00F73BF1">
      <w:rPr>
        <w:rFonts w:ascii="Arial" w:hAnsi="Arial" w:cs="Arial"/>
        <w:sz w:val="20"/>
        <w:szCs w:val="20"/>
      </w:rPr>
      <w:fldChar w:fldCharType="begin"/>
    </w:r>
    <w:r w:rsidRPr="00F73BF1">
      <w:rPr>
        <w:rFonts w:ascii="Arial" w:hAnsi="Arial" w:cs="Arial"/>
        <w:sz w:val="20"/>
        <w:szCs w:val="20"/>
      </w:rPr>
      <w:instrText xml:space="preserve"> PAGE  \* Arabic  \* MERGEFORMAT </w:instrText>
    </w:r>
    <w:r w:rsidRPr="00F73BF1">
      <w:rPr>
        <w:rFonts w:ascii="Arial" w:hAnsi="Arial" w:cs="Arial"/>
        <w:sz w:val="20"/>
        <w:szCs w:val="20"/>
      </w:rPr>
      <w:fldChar w:fldCharType="separate"/>
    </w:r>
    <w:r w:rsidR="008A7950">
      <w:rPr>
        <w:rFonts w:ascii="Arial" w:hAnsi="Arial" w:cs="Arial"/>
        <w:noProof/>
        <w:sz w:val="20"/>
        <w:szCs w:val="20"/>
      </w:rPr>
      <w:t>1</w:t>
    </w:r>
    <w:r w:rsidRPr="00F73BF1">
      <w:rPr>
        <w:rFonts w:ascii="Arial" w:hAnsi="Arial" w:cs="Arial"/>
        <w:sz w:val="20"/>
        <w:szCs w:val="20"/>
      </w:rPr>
      <w:fldChar w:fldCharType="end"/>
    </w:r>
    <w:r w:rsidRPr="00F73BF1">
      <w:rPr>
        <w:rFonts w:ascii="Arial" w:hAnsi="Arial" w:cs="Arial"/>
        <w:sz w:val="20"/>
        <w:szCs w:val="20"/>
      </w:rPr>
      <w:t xml:space="preserve"> of </w:t>
    </w:r>
    <w:r w:rsidRPr="00F73BF1">
      <w:rPr>
        <w:rFonts w:ascii="Arial" w:hAnsi="Arial" w:cs="Arial"/>
        <w:sz w:val="20"/>
        <w:szCs w:val="20"/>
      </w:rPr>
      <w:fldChar w:fldCharType="begin"/>
    </w:r>
    <w:r w:rsidRPr="00F73BF1">
      <w:rPr>
        <w:rFonts w:ascii="Arial" w:hAnsi="Arial" w:cs="Arial"/>
        <w:sz w:val="20"/>
        <w:szCs w:val="20"/>
      </w:rPr>
      <w:instrText xml:space="preserve"> NUMPAGES  \* Arabic  \* MERGEFORMAT </w:instrText>
    </w:r>
    <w:r w:rsidRPr="00F73BF1">
      <w:rPr>
        <w:rFonts w:ascii="Arial" w:hAnsi="Arial" w:cs="Arial"/>
        <w:sz w:val="20"/>
        <w:szCs w:val="20"/>
      </w:rPr>
      <w:fldChar w:fldCharType="separate"/>
    </w:r>
    <w:r w:rsidR="008A7950">
      <w:rPr>
        <w:rFonts w:ascii="Arial" w:hAnsi="Arial" w:cs="Arial"/>
        <w:noProof/>
        <w:sz w:val="20"/>
        <w:szCs w:val="20"/>
      </w:rPr>
      <w:t>1</w:t>
    </w:r>
    <w:r w:rsidRPr="00F73BF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43D0" w14:textId="77777777" w:rsidR="00557389" w:rsidRDefault="00557389" w:rsidP="00662E84">
      <w:pPr>
        <w:spacing w:after="0" w:line="240" w:lineRule="auto"/>
      </w:pPr>
      <w:r>
        <w:separator/>
      </w:r>
    </w:p>
  </w:footnote>
  <w:footnote w:type="continuationSeparator" w:id="0">
    <w:p w14:paraId="30F451D2" w14:textId="77777777" w:rsidR="00557389" w:rsidRDefault="00557389" w:rsidP="0066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D2A0" w14:textId="349B6E94" w:rsidR="00662E84" w:rsidRDefault="003D135E">
    <w:pPr>
      <w:pStyle w:val="Header"/>
      <w:rPr>
        <w:rFonts w:ascii="Arial" w:hAnsi="Arial" w:cs="Arial"/>
        <w:sz w:val="24"/>
        <w:szCs w:val="24"/>
      </w:rPr>
    </w:pPr>
    <w:r>
      <w:rPr>
        <w:noProof/>
        <w:lang w:eastAsia="en-GB"/>
      </w:rPr>
      <w:t>Cwmffrwdoer Primary School</w:t>
    </w:r>
    <w:r w:rsidR="008C6E80">
      <w:rPr>
        <w:rFonts w:ascii="Arial" w:hAnsi="Arial" w:cs="Arial"/>
        <w:sz w:val="24"/>
        <w:szCs w:val="24"/>
      </w:rPr>
      <w:tab/>
    </w:r>
    <w:r w:rsidR="008C6E80">
      <w:rPr>
        <w:rFonts w:ascii="Arial" w:hAnsi="Arial" w:cs="Arial"/>
        <w:sz w:val="24"/>
        <w:szCs w:val="24"/>
      </w:rPr>
      <w:tab/>
    </w:r>
    <w:r w:rsidR="00994791">
      <w:rPr>
        <w:rFonts w:ascii="Arial" w:hAnsi="Arial" w:cs="Arial"/>
        <w:sz w:val="24"/>
        <w:szCs w:val="24"/>
      </w:rPr>
      <w:t>Data Protection Policy (V 2.0 Live</w:t>
    </w:r>
    <w:r w:rsidR="00662E84">
      <w:rPr>
        <w:rFonts w:ascii="Arial" w:hAnsi="Arial" w:cs="Arial"/>
        <w:sz w:val="24"/>
        <w:szCs w:val="24"/>
      </w:rPr>
      <w:t>)</w:t>
    </w:r>
  </w:p>
  <w:p w14:paraId="7B651CFD" w14:textId="77777777" w:rsidR="00F73BF1" w:rsidRPr="00662E84" w:rsidRDefault="00F73BF1">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3E"/>
    <w:multiLevelType w:val="hybridMultilevel"/>
    <w:tmpl w:val="D8304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C66849"/>
    <w:multiLevelType w:val="hybridMultilevel"/>
    <w:tmpl w:val="200A6F6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0E087E6D"/>
    <w:multiLevelType w:val="hybridMultilevel"/>
    <w:tmpl w:val="B958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E2E8A"/>
    <w:multiLevelType w:val="hybridMultilevel"/>
    <w:tmpl w:val="53789D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83E37DB"/>
    <w:multiLevelType w:val="hybridMultilevel"/>
    <w:tmpl w:val="7C78AB2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DC414B0"/>
    <w:multiLevelType w:val="multilevel"/>
    <w:tmpl w:val="9C003436"/>
    <w:lvl w:ilvl="0">
      <w:start w:val="1"/>
      <w:numFmt w:val="lowerLetter"/>
      <w:lvlText w:val="%1)"/>
      <w:lvlJc w:val="left"/>
      <w:pPr>
        <w:ind w:left="360" w:hanging="360"/>
      </w:p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2D4809"/>
    <w:multiLevelType w:val="hybridMultilevel"/>
    <w:tmpl w:val="827E7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8087870"/>
    <w:multiLevelType w:val="hybridMultilevel"/>
    <w:tmpl w:val="47B2ECDE"/>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92E91"/>
    <w:multiLevelType w:val="hybridMultilevel"/>
    <w:tmpl w:val="1D8A83D4"/>
    <w:lvl w:ilvl="0" w:tplc="E1FE924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20598"/>
    <w:multiLevelType w:val="hybridMultilevel"/>
    <w:tmpl w:val="9210E5B4"/>
    <w:lvl w:ilvl="0" w:tplc="DEB67098">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136C04"/>
    <w:multiLevelType w:val="hybridMultilevel"/>
    <w:tmpl w:val="06E0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764DE"/>
    <w:multiLevelType w:val="hybridMultilevel"/>
    <w:tmpl w:val="636487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9E24F3"/>
    <w:multiLevelType w:val="hybridMultilevel"/>
    <w:tmpl w:val="6A3A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6F69CC"/>
    <w:multiLevelType w:val="hybridMultilevel"/>
    <w:tmpl w:val="13ECA0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4154664"/>
    <w:multiLevelType w:val="hybridMultilevel"/>
    <w:tmpl w:val="9E1E8720"/>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2"/>
  </w:num>
  <w:num w:numId="5">
    <w:abstractNumId w:val="8"/>
  </w:num>
  <w:num w:numId="6">
    <w:abstractNumId w:val="1"/>
  </w:num>
  <w:num w:numId="7">
    <w:abstractNumId w:val="6"/>
  </w:num>
  <w:num w:numId="8">
    <w:abstractNumId w:val="12"/>
  </w:num>
  <w:num w:numId="9">
    <w:abstractNumId w:val="10"/>
  </w:num>
  <w:num w:numId="10">
    <w:abstractNumId w:val="11"/>
  </w:num>
  <w:num w:numId="11">
    <w:abstractNumId w:val="7"/>
  </w:num>
  <w:num w:numId="12">
    <w:abstractNumId w:val="3"/>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84"/>
    <w:rsid w:val="000139E8"/>
    <w:rsid w:val="000A0F57"/>
    <w:rsid w:val="000E1CC6"/>
    <w:rsid w:val="001334FC"/>
    <w:rsid w:val="00183CB5"/>
    <w:rsid w:val="001A34E5"/>
    <w:rsid w:val="00213C6A"/>
    <w:rsid w:val="002200ED"/>
    <w:rsid w:val="002C4924"/>
    <w:rsid w:val="002F0343"/>
    <w:rsid w:val="00313BEA"/>
    <w:rsid w:val="00323BDB"/>
    <w:rsid w:val="00336AC6"/>
    <w:rsid w:val="003D135E"/>
    <w:rsid w:val="004029D3"/>
    <w:rsid w:val="00432D59"/>
    <w:rsid w:val="004543E7"/>
    <w:rsid w:val="004B5910"/>
    <w:rsid w:val="004C5D69"/>
    <w:rsid w:val="00556CB7"/>
    <w:rsid w:val="00557389"/>
    <w:rsid w:val="005C6464"/>
    <w:rsid w:val="00626A80"/>
    <w:rsid w:val="00633DAC"/>
    <w:rsid w:val="00640E89"/>
    <w:rsid w:val="00662E84"/>
    <w:rsid w:val="00686B41"/>
    <w:rsid w:val="00703EE4"/>
    <w:rsid w:val="00727F3F"/>
    <w:rsid w:val="00731EDF"/>
    <w:rsid w:val="00737507"/>
    <w:rsid w:val="0079599F"/>
    <w:rsid w:val="007A300F"/>
    <w:rsid w:val="007F6E70"/>
    <w:rsid w:val="008A2700"/>
    <w:rsid w:val="008A32B0"/>
    <w:rsid w:val="008A7950"/>
    <w:rsid w:val="008B2EDD"/>
    <w:rsid w:val="008C6E80"/>
    <w:rsid w:val="008F681A"/>
    <w:rsid w:val="009029BE"/>
    <w:rsid w:val="00946E74"/>
    <w:rsid w:val="00994791"/>
    <w:rsid w:val="009A552F"/>
    <w:rsid w:val="009B147A"/>
    <w:rsid w:val="009C0881"/>
    <w:rsid w:val="009E58D5"/>
    <w:rsid w:val="00A4660C"/>
    <w:rsid w:val="00A91D23"/>
    <w:rsid w:val="00B724F5"/>
    <w:rsid w:val="00BA2130"/>
    <w:rsid w:val="00BD3882"/>
    <w:rsid w:val="00C74170"/>
    <w:rsid w:val="00DC325A"/>
    <w:rsid w:val="00DD6050"/>
    <w:rsid w:val="00E82AA8"/>
    <w:rsid w:val="00EC5A39"/>
    <w:rsid w:val="00ED5420"/>
    <w:rsid w:val="00F004C0"/>
    <w:rsid w:val="00F12FA7"/>
    <w:rsid w:val="00F24186"/>
    <w:rsid w:val="00F30E3C"/>
    <w:rsid w:val="00F539F3"/>
    <w:rsid w:val="00F73BF1"/>
    <w:rsid w:val="00F932CF"/>
    <w:rsid w:val="00F95106"/>
    <w:rsid w:val="00FA30A9"/>
    <w:rsid w:val="00FA4736"/>
    <w:rsid w:val="00FD3972"/>
    <w:rsid w:val="00FE752D"/>
    <w:rsid w:val="00FF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27E25"/>
  <w15:chartTrackingRefBased/>
  <w15:docId w15:val="{0278F88A-A60D-48E7-A6E8-4871ABA4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E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8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8B2ED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84"/>
  </w:style>
  <w:style w:type="paragraph" w:styleId="Footer">
    <w:name w:val="footer"/>
    <w:basedOn w:val="Normal"/>
    <w:link w:val="FooterChar"/>
    <w:uiPriority w:val="99"/>
    <w:unhideWhenUsed/>
    <w:rsid w:val="00662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84"/>
  </w:style>
  <w:style w:type="character" w:customStyle="1" w:styleId="Heading1Char">
    <w:name w:val="Heading 1 Char"/>
    <w:basedOn w:val="DefaultParagraphFont"/>
    <w:link w:val="Heading1"/>
    <w:uiPriority w:val="9"/>
    <w:rsid w:val="00662E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A32B0"/>
    <w:pPr>
      <w:outlineLvl w:val="9"/>
    </w:pPr>
    <w:rPr>
      <w:lang w:val="en-US"/>
    </w:rPr>
  </w:style>
  <w:style w:type="paragraph" w:styleId="TOC1">
    <w:name w:val="toc 1"/>
    <w:basedOn w:val="Normal"/>
    <w:next w:val="Normal"/>
    <w:autoRedefine/>
    <w:uiPriority w:val="39"/>
    <w:unhideWhenUsed/>
    <w:rsid w:val="008A32B0"/>
    <w:pPr>
      <w:spacing w:after="100"/>
    </w:pPr>
  </w:style>
  <w:style w:type="character" w:styleId="Hyperlink">
    <w:name w:val="Hyperlink"/>
    <w:basedOn w:val="DefaultParagraphFont"/>
    <w:uiPriority w:val="99"/>
    <w:unhideWhenUsed/>
    <w:rsid w:val="008A32B0"/>
    <w:rPr>
      <w:color w:val="0563C1" w:themeColor="hyperlink"/>
      <w:u w:val="single"/>
    </w:rPr>
  </w:style>
  <w:style w:type="character" w:customStyle="1" w:styleId="Heading2Char">
    <w:name w:val="Heading 2 Char"/>
    <w:basedOn w:val="DefaultParagraphFont"/>
    <w:link w:val="Heading2"/>
    <w:uiPriority w:val="9"/>
    <w:rsid w:val="00BD3882"/>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334FC"/>
    <w:pPr>
      <w:spacing w:after="100"/>
      <w:ind w:left="220"/>
    </w:pPr>
  </w:style>
  <w:style w:type="paragraph" w:styleId="ListParagraph">
    <w:name w:val="List Paragraph"/>
    <w:basedOn w:val="Normal"/>
    <w:uiPriority w:val="34"/>
    <w:qFormat/>
    <w:rsid w:val="008B2EDD"/>
    <w:pPr>
      <w:ind w:left="720"/>
      <w:contextualSpacing/>
    </w:pPr>
  </w:style>
  <w:style w:type="character" w:customStyle="1" w:styleId="Heading6Char">
    <w:name w:val="Heading 6 Char"/>
    <w:basedOn w:val="DefaultParagraphFont"/>
    <w:link w:val="Heading6"/>
    <w:uiPriority w:val="9"/>
    <w:rsid w:val="008B2EDD"/>
    <w:rPr>
      <w:rFonts w:asciiTheme="majorHAnsi" w:eastAsiaTheme="majorEastAsia" w:hAnsiTheme="majorHAnsi" w:cstheme="majorBidi"/>
      <w:color w:val="1F4D78" w:themeColor="accent1" w:themeShade="7F"/>
    </w:rPr>
  </w:style>
  <w:style w:type="paragraph" w:styleId="NormalWeb">
    <w:name w:val="Normal (Web)"/>
    <w:basedOn w:val="Normal"/>
    <w:rsid w:val="002F03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3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le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96C41-57AF-4FAB-A85E-471523FF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Sue</dc:creator>
  <cp:keywords/>
  <dc:description/>
  <cp:lastModifiedBy>C Phillips (Cwmffrwdoer Primary School)</cp:lastModifiedBy>
  <cp:revision>2</cp:revision>
  <dcterms:created xsi:type="dcterms:W3CDTF">2022-02-07T11:36:00Z</dcterms:created>
  <dcterms:modified xsi:type="dcterms:W3CDTF">2022-02-07T11:36:00Z</dcterms:modified>
</cp:coreProperties>
</file>